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9" w:rsidRPr="00BD0B83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B83">
        <w:rPr>
          <w:rStyle w:val="fontstyle01"/>
          <w:color w:val="auto"/>
          <w:sz w:val="26"/>
          <w:szCs w:val="26"/>
        </w:rPr>
        <w:t>ПАМЯТКА</w:t>
      </w:r>
      <w:r w:rsidR="00BF791F">
        <w:rPr>
          <w:rStyle w:val="fontstyle01"/>
          <w:color w:val="auto"/>
          <w:sz w:val="26"/>
          <w:szCs w:val="26"/>
        </w:rPr>
        <w:t xml:space="preserve"> </w:t>
      </w:r>
    </w:p>
    <w:p w:rsidR="00287F09" w:rsidRPr="00BD0B83" w:rsidRDefault="00287F09" w:rsidP="00287F09">
      <w:pPr>
        <w:spacing w:after="0" w:line="240" w:lineRule="auto"/>
        <w:jc w:val="center"/>
        <w:rPr>
          <w:rStyle w:val="fontstyle01"/>
          <w:b w:val="0"/>
          <w:color w:val="auto"/>
          <w:sz w:val="26"/>
          <w:szCs w:val="26"/>
        </w:rPr>
      </w:pPr>
      <w:r w:rsidRPr="00BD0B83">
        <w:rPr>
          <w:rStyle w:val="fontstyle01"/>
          <w:b w:val="0"/>
          <w:color w:val="auto"/>
          <w:sz w:val="26"/>
          <w:szCs w:val="26"/>
        </w:rPr>
        <w:t>для иностранных граждан, обучающихся в БГАИ</w:t>
      </w:r>
    </w:p>
    <w:p w:rsidR="00287F09" w:rsidRPr="00BD0B83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31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>И</w:t>
      </w:r>
      <w:r>
        <w:rPr>
          <w:rStyle w:val="fontstyle21"/>
          <w:i w:val="0"/>
          <w:color w:val="auto"/>
          <w:sz w:val="26"/>
          <w:szCs w:val="26"/>
        </w:rPr>
        <w:t xml:space="preserve">ностранные </w:t>
      </w:r>
      <w:r w:rsidRPr="00BD0B83">
        <w:rPr>
          <w:rStyle w:val="fontstyle21"/>
          <w:i w:val="0"/>
          <w:color w:val="auto"/>
          <w:sz w:val="26"/>
          <w:szCs w:val="26"/>
        </w:rPr>
        <w:t>граждане</w:t>
      </w:r>
      <w:r w:rsidRPr="0092188C">
        <w:rPr>
          <w:rStyle w:val="fontstyle21"/>
          <w:i w:val="0"/>
          <w:color w:val="auto"/>
          <w:sz w:val="26"/>
          <w:szCs w:val="26"/>
        </w:rPr>
        <w:t>,</w:t>
      </w:r>
      <w:r w:rsidRPr="00BD0B83">
        <w:rPr>
          <w:rStyle w:val="fontstyle01"/>
          <w:color w:val="auto"/>
          <w:sz w:val="26"/>
          <w:szCs w:val="26"/>
        </w:rPr>
        <w:t xml:space="preserve"> </w:t>
      </w:r>
      <w:r w:rsidRPr="00BD0B83">
        <w:rPr>
          <w:rStyle w:val="fontstyle31"/>
          <w:color w:val="auto"/>
          <w:sz w:val="26"/>
          <w:szCs w:val="26"/>
        </w:rPr>
        <w:t xml:space="preserve">прибывшие на обучение в БГАИ (далее – иностранные граждане), обязаны в течение </w:t>
      </w:r>
      <w:r w:rsidRPr="00BD0B83">
        <w:rPr>
          <w:rStyle w:val="fontstyle01"/>
          <w:color w:val="auto"/>
          <w:sz w:val="26"/>
          <w:szCs w:val="26"/>
        </w:rPr>
        <w:t xml:space="preserve">5 дней </w:t>
      </w:r>
      <w:r w:rsidRPr="00BD0B83">
        <w:rPr>
          <w:rStyle w:val="fontstyle31"/>
          <w:color w:val="auto"/>
          <w:sz w:val="26"/>
          <w:szCs w:val="26"/>
        </w:rPr>
        <w:t xml:space="preserve">после пересечения границы явиться в отдел международных связей БГАИ (г. Минск, пр. Независимости, 81, </w:t>
      </w:r>
      <w:r w:rsidRPr="00BD0B83">
        <w:rPr>
          <w:rStyle w:val="fontstyle01"/>
          <w:b w:val="0"/>
          <w:color w:val="auto"/>
          <w:sz w:val="26"/>
          <w:szCs w:val="26"/>
        </w:rPr>
        <w:t>кабинет 213</w:t>
      </w:r>
      <w:r w:rsidRPr="00BD0B83">
        <w:rPr>
          <w:rStyle w:val="fontstyle01"/>
          <w:color w:val="auto"/>
          <w:sz w:val="26"/>
          <w:szCs w:val="26"/>
        </w:rPr>
        <w:t xml:space="preserve">) </w:t>
      </w:r>
      <w:r w:rsidRPr="00BD0B83">
        <w:rPr>
          <w:rStyle w:val="fontstyle31"/>
          <w:color w:val="auto"/>
          <w:sz w:val="26"/>
          <w:szCs w:val="26"/>
        </w:rPr>
        <w:t>для оформления права на проживание в Республике Беларусь.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31"/>
          <w:b/>
          <w:color w:val="auto"/>
          <w:sz w:val="26"/>
          <w:szCs w:val="26"/>
        </w:rPr>
      </w:pPr>
      <w:r w:rsidRPr="00BD0B83">
        <w:rPr>
          <w:rStyle w:val="fontstyle01"/>
          <w:color w:val="auto"/>
          <w:sz w:val="26"/>
          <w:szCs w:val="26"/>
        </w:rPr>
        <w:t>Режим работы</w:t>
      </w:r>
      <w:r w:rsidRPr="00BD0B83">
        <w:rPr>
          <w:rStyle w:val="fontstyle31"/>
          <w:color w:val="auto"/>
          <w:sz w:val="26"/>
          <w:szCs w:val="26"/>
        </w:rPr>
        <w:t xml:space="preserve"> </w:t>
      </w:r>
      <w:r w:rsidRPr="00BD0B83">
        <w:rPr>
          <w:rStyle w:val="fontstyle31"/>
          <w:b/>
          <w:color w:val="auto"/>
          <w:sz w:val="26"/>
          <w:szCs w:val="26"/>
        </w:rPr>
        <w:t>отдела международных связей БГАИ</w:t>
      </w:r>
      <w:r w:rsidRPr="00BD0B83">
        <w:rPr>
          <w:rStyle w:val="fontstyle01"/>
          <w:color w:val="auto"/>
          <w:sz w:val="26"/>
          <w:szCs w:val="26"/>
        </w:rPr>
        <w:t>: понедельник-четверг с 9.00 до 18.00, перерыв с 13.00 до 13.45</w:t>
      </w:r>
      <w:r w:rsidRPr="00BD0B83">
        <w:rPr>
          <w:rStyle w:val="fontstyle31"/>
          <w:color w:val="auto"/>
          <w:sz w:val="26"/>
          <w:szCs w:val="26"/>
        </w:rPr>
        <w:t xml:space="preserve">, </w:t>
      </w:r>
      <w:r w:rsidRPr="00BD0B83">
        <w:rPr>
          <w:rStyle w:val="fontstyle31"/>
          <w:b/>
          <w:color w:val="auto"/>
          <w:sz w:val="26"/>
          <w:szCs w:val="26"/>
        </w:rPr>
        <w:t>пятница – с 9.00 до 16.45, перерыв с 13.00 до 13.45.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>Иностранные граждане</w:t>
      </w:r>
      <w:r w:rsidRPr="00BD0B83">
        <w:rPr>
          <w:rStyle w:val="fontstyle01"/>
          <w:color w:val="auto"/>
          <w:sz w:val="26"/>
          <w:szCs w:val="26"/>
        </w:rPr>
        <w:t xml:space="preserve"> обязаны </w:t>
      </w:r>
      <w:r w:rsidRPr="00BD0B83">
        <w:rPr>
          <w:rFonts w:ascii="Times New Roman" w:hAnsi="Times New Roman" w:cs="Times New Roman"/>
          <w:sz w:val="26"/>
          <w:szCs w:val="26"/>
        </w:rPr>
        <w:t>соблюдать Конституцию Республики Беларусь, законодательство Республики Беларусь, уважать национальные традиции Республики Беларусь, выполнять установленные для иностранных граждан правила пребывания и передвижения по территории Республики Беларусь, требования Положения об обучении иностранных граждан в Республике Беларусь, Устав и правила внутреннего распорядка БГАИ, правила распорядка Общежития БГАИ, иные локальные</w:t>
      </w:r>
      <w:r>
        <w:rPr>
          <w:rFonts w:ascii="Times New Roman" w:hAnsi="Times New Roman" w:cs="Times New Roman"/>
          <w:sz w:val="26"/>
          <w:szCs w:val="26"/>
        </w:rPr>
        <w:t xml:space="preserve"> нормативные правовые акты БГАИ.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31"/>
          <w:color w:val="auto"/>
          <w:sz w:val="26"/>
          <w:szCs w:val="26"/>
        </w:rPr>
        <w:t xml:space="preserve">В Республике Беларусь иностранные граждане </w:t>
      </w:r>
      <w:r w:rsidRPr="00BD0B83">
        <w:rPr>
          <w:rStyle w:val="fontstyle21"/>
          <w:i w:val="0"/>
          <w:color w:val="auto"/>
          <w:sz w:val="26"/>
          <w:szCs w:val="26"/>
        </w:rPr>
        <w:t xml:space="preserve">обязаны </w:t>
      </w:r>
      <w:r w:rsidRPr="00BD0B83">
        <w:rPr>
          <w:rStyle w:val="fontstyle31"/>
          <w:color w:val="auto"/>
          <w:sz w:val="26"/>
          <w:szCs w:val="26"/>
        </w:rPr>
        <w:t xml:space="preserve">проживать только по тому месту жительства, где они </w:t>
      </w:r>
      <w:r w:rsidRPr="00BD0B83">
        <w:rPr>
          <w:rStyle w:val="fontstyle01"/>
          <w:color w:val="auto"/>
          <w:sz w:val="26"/>
          <w:szCs w:val="26"/>
        </w:rPr>
        <w:t>зарегистрированы в органах регистрации</w:t>
      </w:r>
      <w:r w:rsidRPr="00BD0B83">
        <w:rPr>
          <w:rStyle w:val="fontstyle31"/>
          <w:color w:val="auto"/>
          <w:sz w:val="26"/>
          <w:szCs w:val="26"/>
        </w:rPr>
        <w:t>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31"/>
          <w:color w:val="auto"/>
          <w:sz w:val="26"/>
          <w:szCs w:val="26"/>
        </w:rPr>
        <w:t>Если иностранным гражданам предоставляется общежитие, то регистрация осуществляется по адресу общежития, где иностранному гражданину выделено место для проживания. В случае проживания по частному адресу регистрация осуществляется по адресу фактического проживания на основании договора найма жилого помещения.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31"/>
          <w:color w:val="auto"/>
          <w:sz w:val="26"/>
          <w:szCs w:val="26"/>
        </w:rPr>
      </w:pPr>
      <w:r w:rsidRPr="0092188C">
        <w:rPr>
          <w:rStyle w:val="fontstyle21"/>
          <w:i w:val="0"/>
          <w:color w:val="auto"/>
          <w:sz w:val="26"/>
          <w:szCs w:val="26"/>
        </w:rPr>
        <w:t xml:space="preserve">При смене места жительства </w:t>
      </w:r>
      <w:r w:rsidRPr="0092188C">
        <w:rPr>
          <w:rStyle w:val="fontstyle31"/>
          <w:color w:val="auto"/>
          <w:sz w:val="26"/>
          <w:szCs w:val="26"/>
        </w:rPr>
        <w:t xml:space="preserve">иностранные граждане обязаны в течение </w:t>
      </w:r>
      <w:r w:rsidRPr="0092188C">
        <w:rPr>
          <w:rStyle w:val="fontstyle01"/>
          <w:color w:val="auto"/>
          <w:sz w:val="26"/>
          <w:szCs w:val="26"/>
        </w:rPr>
        <w:t xml:space="preserve">1-х суток </w:t>
      </w:r>
      <w:r w:rsidRPr="0092188C">
        <w:rPr>
          <w:rStyle w:val="fontstyle31"/>
          <w:color w:val="auto"/>
          <w:sz w:val="26"/>
          <w:szCs w:val="26"/>
        </w:rPr>
        <w:t>сдать документы в отдел международных связей БГАИ для регистрации по новому месту проживания. О любом изменении контактной информации (номер мобильного телефона, электронный адрес, адрес проживания) иностранному гражданину следует сразу же сообщить в отдел международных связей БГАИ.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D0B83">
        <w:rPr>
          <w:rStyle w:val="fontstyle31"/>
          <w:color w:val="auto"/>
          <w:sz w:val="26"/>
          <w:szCs w:val="26"/>
        </w:rPr>
        <w:t xml:space="preserve">В течение всего периода обучения иностранный гражданин </w:t>
      </w:r>
      <w:r w:rsidRPr="00BD0B83">
        <w:rPr>
          <w:rStyle w:val="fontstyle21"/>
          <w:i w:val="0"/>
          <w:color w:val="auto"/>
          <w:sz w:val="26"/>
          <w:szCs w:val="26"/>
        </w:rPr>
        <w:t xml:space="preserve">самостоятельно отслеживает </w:t>
      </w:r>
      <w:r w:rsidRPr="00BD0B83">
        <w:rPr>
          <w:rStyle w:val="fontstyle31"/>
          <w:color w:val="auto"/>
          <w:sz w:val="26"/>
          <w:szCs w:val="26"/>
        </w:rPr>
        <w:t xml:space="preserve">указанный в паспорте </w:t>
      </w:r>
      <w:r w:rsidRPr="00BD0B83">
        <w:rPr>
          <w:rStyle w:val="fontstyle21"/>
          <w:i w:val="0"/>
          <w:color w:val="auto"/>
          <w:sz w:val="26"/>
          <w:szCs w:val="26"/>
        </w:rPr>
        <w:t xml:space="preserve">срок </w:t>
      </w:r>
      <w:r w:rsidRPr="00BD0B83">
        <w:rPr>
          <w:rStyle w:val="fontstyle31"/>
          <w:color w:val="auto"/>
          <w:sz w:val="26"/>
          <w:szCs w:val="26"/>
        </w:rPr>
        <w:t xml:space="preserve">действия регистрации. </w:t>
      </w:r>
      <w:r w:rsidRPr="00BD0B83">
        <w:rPr>
          <w:rStyle w:val="fontstyle21"/>
          <w:i w:val="0"/>
          <w:color w:val="auto"/>
          <w:sz w:val="26"/>
          <w:szCs w:val="26"/>
        </w:rPr>
        <w:t>За 20 дней до окончания срока регистрации</w:t>
      </w:r>
      <w:r w:rsidRPr="00BD0B83">
        <w:rPr>
          <w:rStyle w:val="fontstyle01"/>
          <w:color w:val="auto"/>
          <w:sz w:val="26"/>
          <w:szCs w:val="26"/>
        </w:rPr>
        <w:t xml:space="preserve">, </w:t>
      </w:r>
      <w:r w:rsidRPr="00BD0B83">
        <w:rPr>
          <w:rStyle w:val="fontstyle31"/>
          <w:color w:val="auto"/>
          <w:sz w:val="26"/>
          <w:szCs w:val="26"/>
        </w:rPr>
        <w:t xml:space="preserve">указанного в паспорте, иностранный гражданин обязан обратиться в отдел международных связей БГАИ для продления срока действия регистрации. При необходимости временного или окончательного выезда из Республики Беларусь, иностранный гражданин обязан поставить в известность отдел международных связей БГАИ за </w:t>
      </w:r>
      <w:r w:rsidRPr="00BD0B83">
        <w:rPr>
          <w:rStyle w:val="fontstyle01"/>
          <w:color w:val="auto"/>
          <w:sz w:val="26"/>
          <w:szCs w:val="26"/>
        </w:rPr>
        <w:t xml:space="preserve">15 дней </w:t>
      </w:r>
      <w:r w:rsidRPr="00BD0B83">
        <w:rPr>
          <w:rStyle w:val="fontstyle31"/>
          <w:color w:val="auto"/>
          <w:sz w:val="26"/>
          <w:szCs w:val="26"/>
        </w:rPr>
        <w:t>до выезда.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Каникулярная выездная-въездная </w:t>
      </w:r>
      <w:r w:rsidRPr="00BD0B83">
        <w:rPr>
          <w:rStyle w:val="fontstyle01"/>
          <w:color w:val="auto"/>
          <w:sz w:val="26"/>
          <w:szCs w:val="26"/>
        </w:rPr>
        <w:t xml:space="preserve">виза </w:t>
      </w:r>
      <w:r w:rsidRPr="00BD0B83">
        <w:rPr>
          <w:rStyle w:val="fontstyle31"/>
          <w:color w:val="auto"/>
          <w:sz w:val="26"/>
          <w:szCs w:val="26"/>
        </w:rPr>
        <w:t xml:space="preserve">оформляется иностранным гражданином только на время летних/зимних каникул по ходатайству БГАИ. В течение </w:t>
      </w:r>
      <w:r w:rsidRPr="00BD0B83">
        <w:rPr>
          <w:rStyle w:val="fontstyle01"/>
          <w:color w:val="auto"/>
          <w:sz w:val="26"/>
          <w:szCs w:val="26"/>
        </w:rPr>
        <w:t xml:space="preserve">двух дней </w:t>
      </w:r>
      <w:r w:rsidRPr="00BD0B83">
        <w:rPr>
          <w:rStyle w:val="fontstyle31"/>
          <w:color w:val="auto"/>
          <w:sz w:val="26"/>
          <w:szCs w:val="26"/>
        </w:rPr>
        <w:t>после возвращения с каникул необходимо сообщить в отдел международных связей БГАИ о прибытии в Республику Беларусь.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В случае окончания срока действия национального паспорта </w:t>
      </w:r>
      <w:r w:rsidRPr="00BD0B83">
        <w:rPr>
          <w:rStyle w:val="fontstyle31"/>
          <w:color w:val="auto"/>
          <w:sz w:val="26"/>
          <w:szCs w:val="26"/>
        </w:rPr>
        <w:t xml:space="preserve">он продлевается в своей стране или в Посольстве этой страны. Заявление на продление срока действия паспорта необходимо подать за </w:t>
      </w:r>
      <w:r w:rsidRPr="00BD0B83">
        <w:rPr>
          <w:rStyle w:val="fontstyle01"/>
          <w:color w:val="auto"/>
          <w:sz w:val="26"/>
          <w:szCs w:val="26"/>
        </w:rPr>
        <w:t xml:space="preserve">2 месяца </w:t>
      </w:r>
      <w:r w:rsidRPr="00BD0B83">
        <w:rPr>
          <w:rStyle w:val="fontstyle31"/>
          <w:color w:val="auto"/>
          <w:sz w:val="26"/>
          <w:szCs w:val="26"/>
        </w:rPr>
        <w:t>до его окончания.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По окончании обучения </w:t>
      </w:r>
      <w:r w:rsidRPr="00BD0B83">
        <w:rPr>
          <w:rStyle w:val="fontstyle31"/>
          <w:color w:val="auto"/>
          <w:sz w:val="26"/>
          <w:szCs w:val="26"/>
        </w:rPr>
        <w:t xml:space="preserve">необходимо обратиться в отдел международных связей БГАИ и оформить выездную визу </w:t>
      </w:r>
      <w:r w:rsidRPr="00BD0B83">
        <w:rPr>
          <w:rStyle w:val="fontstyle01"/>
          <w:color w:val="auto"/>
          <w:sz w:val="26"/>
          <w:szCs w:val="26"/>
        </w:rPr>
        <w:t xml:space="preserve">за 20 дней </w:t>
      </w:r>
      <w:r w:rsidRPr="00BD0B83">
        <w:rPr>
          <w:rStyle w:val="fontstyle31"/>
          <w:color w:val="auto"/>
          <w:sz w:val="26"/>
          <w:szCs w:val="26"/>
        </w:rPr>
        <w:t xml:space="preserve">до даты выезда к постоянному месту проживания. </w:t>
      </w:r>
    </w:p>
    <w:p w:rsidR="00287F09" w:rsidRPr="0092188C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lastRenderedPageBreak/>
        <w:t xml:space="preserve">При переводе с дневной на заочную форму обучения </w:t>
      </w:r>
      <w:r w:rsidRPr="00BD0B83">
        <w:rPr>
          <w:rStyle w:val="fontstyle31"/>
          <w:color w:val="auto"/>
          <w:sz w:val="26"/>
          <w:szCs w:val="26"/>
        </w:rPr>
        <w:t>действующая регистрация аннулируется и выдает</w:t>
      </w:r>
      <w:r>
        <w:rPr>
          <w:rStyle w:val="fontstyle31"/>
          <w:color w:val="auto"/>
          <w:sz w:val="26"/>
          <w:szCs w:val="26"/>
        </w:rPr>
        <w:t>ся выездная виза. В дальнейшем</w:t>
      </w:r>
      <w:r w:rsidRPr="00BD0B83">
        <w:rPr>
          <w:rStyle w:val="fontstyle31"/>
          <w:color w:val="auto"/>
          <w:sz w:val="26"/>
          <w:szCs w:val="26"/>
        </w:rPr>
        <w:t xml:space="preserve"> прибытие в Республику Беларусь для сдачи экзаменационной сессии осуществляется</w:t>
      </w:r>
      <w:r w:rsidRPr="00BD0B83">
        <w:rPr>
          <w:rFonts w:ascii="Times New Roman" w:hAnsi="Times New Roman" w:cs="Times New Roman"/>
          <w:sz w:val="26"/>
          <w:szCs w:val="26"/>
        </w:rPr>
        <w:t xml:space="preserve"> </w:t>
      </w:r>
      <w:r w:rsidRPr="00BD0B83">
        <w:rPr>
          <w:rStyle w:val="fontstyle31"/>
          <w:color w:val="auto"/>
          <w:sz w:val="26"/>
          <w:szCs w:val="26"/>
        </w:rPr>
        <w:t xml:space="preserve">по приглашению БГАИ. </w:t>
      </w:r>
      <w:r w:rsidRPr="0092188C">
        <w:rPr>
          <w:rStyle w:val="fontstyle31"/>
          <w:color w:val="auto"/>
          <w:sz w:val="26"/>
          <w:szCs w:val="26"/>
        </w:rPr>
        <w:t xml:space="preserve">Студенты заочной формы обучения, прибывшие </w:t>
      </w:r>
      <w:r w:rsidRPr="0092188C">
        <w:rPr>
          <w:rStyle w:val="fontstyle21"/>
          <w:i w:val="0"/>
          <w:color w:val="auto"/>
          <w:sz w:val="26"/>
          <w:szCs w:val="26"/>
        </w:rPr>
        <w:t xml:space="preserve">не по визовым </w:t>
      </w:r>
      <w:r w:rsidRPr="0092188C">
        <w:rPr>
          <w:rStyle w:val="fontstyle31"/>
          <w:color w:val="auto"/>
          <w:sz w:val="26"/>
          <w:szCs w:val="26"/>
        </w:rPr>
        <w:t>приглашениям БГАИ, решают вопросы регистрации по месту жительства.</w:t>
      </w:r>
    </w:p>
    <w:p w:rsidR="00287F09" w:rsidRDefault="00287F09" w:rsidP="00287F09">
      <w:pPr>
        <w:spacing w:after="0" w:line="240" w:lineRule="auto"/>
        <w:ind w:firstLine="709"/>
        <w:jc w:val="both"/>
        <w:rPr>
          <w:rStyle w:val="fontstyle31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Иностранный гражданин, отчисленный из БГАИ, обязан </w:t>
      </w:r>
      <w:r w:rsidRPr="00BD0B83">
        <w:rPr>
          <w:rStyle w:val="fontstyle31"/>
          <w:color w:val="auto"/>
          <w:sz w:val="26"/>
          <w:szCs w:val="26"/>
        </w:rPr>
        <w:t xml:space="preserve">выселиться из общежития БГАИ и покинуть территорию Республики Беларусь </w:t>
      </w:r>
      <w:r w:rsidRPr="00BD0B83">
        <w:rPr>
          <w:rStyle w:val="fontstyle21"/>
          <w:i w:val="0"/>
          <w:color w:val="auto"/>
          <w:sz w:val="26"/>
          <w:szCs w:val="26"/>
        </w:rPr>
        <w:t>в течение 15 дней со дня отчисления</w:t>
      </w:r>
      <w:r w:rsidRPr="00BD0B83">
        <w:rPr>
          <w:rStyle w:val="fontstyle31"/>
          <w:color w:val="auto"/>
          <w:sz w:val="26"/>
          <w:szCs w:val="26"/>
        </w:rPr>
        <w:t xml:space="preserve">. Любой выезд иностранного гражданина за пределы Республики Беларусь возможен </w:t>
      </w:r>
      <w:r w:rsidRPr="00BD0B83">
        <w:rPr>
          <w:rStyle w:val="fontstyle21"/>
          <w:i w:val="0"/>
          <w:color w:val="auto"/>
          <w:sz w:val="26"/>
          <w:szCs w:val="26"/>
        </w:rPr>
        <w:t>только при оформлении обходного листа</w:t>
      </w:r>
      <w:r w:rsidRPr="00BD0B83">
        <w:rPr>
          <w:rStyle w:val="fontstyle31"/>
          <w:color w:val="auto"/>
          <w:sz w:val="26"/>
          <w:szCs w:val="26"/>
        </w:rPr>
        <w:t>, который следует получить в отделе международных связей БГАИ.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Fonts w:ascii="Times New Roman" w:hAnsi="Times New Roman" w:cs="Times New Roman"/>
          <w:sz w:val="26"/>
          <w:szCs w:val="26"/>
        </w:rPr>
        <w:t>Иностранцы, совершившие на территории Республики Беларусь преступления, административные и иные правонарушения, несут ответственность в соответствии с законодательными актами Республики Беларусь.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31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Невыполнение иностранными гражданами правил пребывания </w:t>
      </w:r>
      <w:r w:rsidRPr="00BD0B83">
        <w:rPr>
          <w:rStyle w:val="fontstyle31"/>
          <w:color w:val="auto"/>
          <w:sz w:val="26"/>
          <w:szCs w:val="26"/>
        </w:rPr>
        <w:t xml:space="preserve">на территории Республики Беларусь, </w:t>
      </w:r>
      <w:r w:rsidRPr="00BD0B83">
        <w:rPr>
          <w:rFonts w:ascii="Times New Roman" w:hAnsi="Times New Roman" w:cs="Times New Roman"/>
          <w:sz w:val="26"/>
          <w:szCs w:val="26"/>
        </w:rPr>
        <w:t>совершение преступления</w:t>
      </w:r>
      <w:r w:rsidRPr="00BD0B83">
        <w:rPr>
          <w:rStyle w:val="fontstyle31"/>
          <w:color w:val="auto"/>
          <w:sz w:val="26"/>
          <w:szCs w:val="26"/>
        </w:rPr>
        <w:t xml:space="preserve"> </w:t>
      </w:r>
      <w:r w:rsidRPr="00BD0B83">
        <w:rPr>
          <w:rFonts w:ascii="Times New Roman" w:hAnsi="Times New Roman" w:cs="Times New Roman"/>
          <w:sz w:val="26"/>
          <w:szCs w:val="26"/>
        </w:rPr>
        <w:t>и иных правонарушений</w:t>
      </w:r>
      <w:r w:rsidRPr="00BD0B83">
        <w:rPr>
          <w:rStyle w:val="fontstyle31"/>
          <w:color w:val="auto"/>
          <w:sz w:val="26"/>
          <w:szCs w:val="26"/>
        </w:rPr>
        <w:t xml:space="preserve"> </w:t>
      </w:r>
      <w:r w:rsidRPr="00BD0B83">
        <w:rPr>
          <w:rFonts w:ascii="Times New Roman" w:hAnsi="Times New Roman" w:cs="Times New Roman"/>
          <w:sz w:val="26"/>
          <w:szCs w:val="26"/>
        </w:rPr>
        <w:t xml:space="preserve">на территории Республики Беларусь </w:t>
      </w:r>
      <w:r w:rsidRPr="00BD0B83">
        <w:rPr>
          <w:rStyle w:val="fontstyle31"/>
          <w:color w:val="auto"/>
          <w:sz w:val="26"/>
          <w:szCs w:val="26"/>
        </w:rPr>
        <w:t xml:space="preserve">влечет за собой привлечение к административной (уголовной) ответственности и рассмотрение вопроса дальнейшего обучения и пребывания в Республике Беларусь. 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21"/>
          <w:i w:val="0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 xml:space="preserve">Иностранные </w:t>
      </w:r>
      <w:r w:rsidRPr="00BD0B83">
        <w:rPr>
          <w:rFonts w:ascii="Times New Roman" w:hAnsi="Times New Roman" w:cs="Times New Roman"/>
          <w:b/>
          <w:sz w:val="26"/>
          <w:szCs w:val="26"/>
        </w:rPr>
        <w:t>граждане могут быть подвергнуты депортации</w:t>
      </w:r>
      <w:r w:rsidRPr="00BD0B83">
        <w:rPr>
          <w:rFonts w:ascii="Times New Roman" w:hAnsi="Times New Roman" w:cs="Times New Roman"/>
          <w:sz w:val="26"/>
          <w:szCs w:val="26"/>
        </w:rPr>
        <w:t xml:space="preserve"> в случаях, определенных законодательными актами Республики Беларусь, </w:t>
      </w:r>
      <w:r w:rsidRPr="00BD0B83">
        <w:rPr>
          <w:rFonts w:ascii="Times New Roman" w:hAnsi="Times New Roman" w:cs="Times New Roman"/>
          <w:b/>
          <w:sz w:val="26"/>
          <w:szCs w:val="26"/>
        </w:rPr>
        <w:t>в том числе депортации подлежат</w:t>
      </w:r>
      <w:r w:rsidRPr="00BD0B83">
        <w:rPr>
          <w:rStyle w:val="fontstyle21"/>
          <w:i w:val="0"/>
          <w:color w:val="auto"/>
          <w:sz w:val="26"/>
          <w:szCs w:val="26"/>
        </w:rPr>
        <w:t xml:space="preserve"> иностранные </w:t>
      </w:r>
      <w:r w:rsidRPr="00BD0B83">
        <w:rPr>
          <w:rFonts w:ascii="Times New Roman" w:hAnsi="Times New Roman" w:cs="Times New Roman"/>
          <w:b/>
          <w:sz w:val="26"/>
          <w:szCs w:val="26"/>
        </w:rPr>
        <w:t>граждане</w:t>
      </w:r>
      <w:r w:rsidRPr="0092188C">
        <w:rPr>
          <w:rFonts w:ascii="Times New Roman" w:eastAsia="SimSun" w:hAnsi="Times New Roman" w:cs="Times New Roman"/>
          <w:b/>
          <w:sz w:val="26"/>
          <w:szCs w:val="26"/>
        </w:rPr>
        <w:t>,</w:t>
      </w:r>
      <w:r w:rsidRPr="00BD0B83">
        <w:rPr>
          <w:rFonts w:ascii="Times New Roman" w:hAnsi="Times New Roman" w:cs="Times New Roman"/>
          <w:b/>
          <w:sz w:val="26"/>
          <w:szCs w:val="26"/>
        </w:rPr>
        <w:t xml:space="preserve"> отчисленные из БГАИ и</w:t>
      </w:r>
      <w:r w:rsidRPr="00BD0B83">
        <w:rPr>
          <w:rStyle w:val="fontstyle21"/>
          <w:i w:val="0"/>
          <w:color w:val="auto"/>
          <w:sz w:val="26"/>
          <w:szCs w:val="26"/>
        </w:rPr>
        <w:t xml:space="preserve"> не покинувшие территорию Республики Беларусь в установленные сроки.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Fonts w:ascii="Times New Roman" w:hAnsi="Times New Roman" w:cs="Times New Roman"/>
          <w:sz w:val="26"/>
          <w:szCs w:val="26"/>
        </w:rPr>
        <w:t xml:space="preserve">На основании исполненного решения о депортации, иностранный гражданин включается в список лиц, въезд которых в Республику Беларусь запрещен или нежелателен. </w:t>
      </w:r>
      <w:r w:rsidRPr="00BD0B83">
        <w:rPr>
          <w:rFonts w:ascii="Times New Roman" w:hAnsi="Times New Roman" w:cs="Times New Roman"/>
          <w:b/>
          <w:sz w:val="26"/>
          <w:szCs w:val="26"/>
        </w:rPr>
        <w:t>Депортированному иностранному гражданину въезд в Республику Беларусь может быть запрещен на срок от шести месяцев до пяти лет.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31"/>
          <w:color w:val="auto"/>
          <w:sz w:val="26"/>
          <w:szCs w:val="26"/>
        </w:rPr>
      </w:pPr>
      <w:r w:rsidRPr="00BD0B83">
        <w:rPr>
          <w:rStyle w:val="fontstyle31"/>
          <w:color w:val="auto"/>
          <w:sz w:val="26"/>
          <w:szCs w:val="26"/>
        </w:rPr>
        <w:t xml:space="preserve">По всем вопросам паспортно-визового режима и за другой полезной информацией о правилах пребывания и условиях проживания иностранных граждан на территории Республики Беларусь обращаться в отдел международных связей БГАИ (+375 17 366 94 33, </w:t>
      </w:r>
      <w:r w:rsidRPr="00BD0B83">
        <w:rPr>
          <w:rStyle w:val="fontstyle31"/>
          <w:color w:val="auto"/>
          <w:sz w:val="26"/>
          <w:szCs w:val="26"/>
          <w:lang w:val="en-US"/>
        </w:rPr>
        <w:t>international</w:t>
      </w:r>
      <w:r w:rsidRPr="00BD0B83">
        <w:rPr>
          <w:rStyle w:val="fontstyle31"/>
          <w:color w:val="auto"/>
          <w:sz w:val="26"/>
          <w:szCs w:val="26"/>
        </w:rPr>
        <w:t>@</w:t>
      </w:r>
      <w:proofErr w:type="spellStart"/>
      <w:r w:rsidRPr="00BD0B83">
        <w:rPr>
          <w:rStyle w:val="fontstyle31"/>
          <w:color w:val="auto"/>
          <w:sz w:val="26"/>
          <w:szCs w:val="26"/>
          <w:lang w:val="en-US"/>
        </w:rPr>
        <w:t>bdam</w:t>
      </w:r>
      <w:proofErr w:type="spellEnd"/>
      <w:r w:rsidRPr="00BD0B83">
        <w:rPr>
          <w:rStyle w:val="fontstyle31"/>
          <w:color w:val="auto"/>
          <w:sz w:val="26"/>
          <w:szCs w:val="26"/>
        </w:rPr>
        <w:t>.</w:t>
      </w:r>
      <w:r w:rsidRPr="00BD0B83">
        <w:rPr>
          <w:rStyle w:val="fontstyle31"/>
          <w:color w:val="auto"/>
          <w:sz w:val="26"/>
          <w:szCs w:val="26"/>
          <w:lang w:val="en-US"/>
        </w:rPr>
        <w:t>by</w:t>
      </w:r>
      <w:r w:rsidRPr="00BD0B83">
        <w:rPr>
          <w:rStyle w:val="fontstyle31"/>
          <w:color w:val="auto"/>
          <w:sz w:val="26"/>
          <w:szCs w:val="26"/>
        </w:rPr>
        <w:t>).</w:t>
      </w:r>
    </w:p>
    <w:p w:rsidR="00287F09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Fonts w:ascii="Times New Roman" w:hAnsi="Times New Roman" w:cs="Times New Roman"/>
          <w:sz w:val="26"/>
          <w:szCs w:val="26"/>
        </w:rPr>
        <w:t>Иностранному гражданину _______________________________ разъяснено содержание настоящей памятки, и он (она) не имеет невыясненных вопросов по её смыслу в связи с тем, что данный документ составлен на русском языке.</w:t>
      </w:r>
    </w:p>
    <w:p w:rsidR="00287F09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21"/>
          <w:i w:val="0"/>
          <w:color w:val="auto"/>
          <w:sz w:val="26"/>
          <w:szCs w:val="26"/>
        </w:rPr>
      </w:pP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Style w:val="fontstyle21"/>
          <w:i w:val="0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>С памяткой ознакомлен(-а), экземпляр памятки получил(-а), обязуюсь соблюдать</w:t>
      </w:r>
      <w:r w:rsidRPr="00BD0B83">
        <w:rPr>
          <w:rFonts w:ascii="Times New Roman" w:hAnsi="Times New Roman" w:cs="Times New Roman"/>
          <w:sz w:val="26"/>
          <w:szCs w:val="26"/>
        </w:rPr>
        <w:t xml:space="preserve"> </w:t>
      </w:r>
      <w:r w:rsidRPr="00BD0B83">
        <w:rPr>
          <w:rStyle w:val="fontstyle21"/>
          <w:i w:val="0"/>
          <w:color w:val="auto"/>
          <w:sz w:val="26"/>
          <w:szCs w:val="26"/>
        </w:rPr>
        <w:t>законодательство Республики Беларусь</w:t>
      </w:r>
    </w:p>
    <w:p w:rsidR="00287F09" w:rsidRPr="00BD0B83" w:rsidRDefault="00287F09" w:rsidP="0028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09" w:rsidRPr="00BD0B83" w:rsidRDefault="00287F09" w:rsidP="00287F09">
      <w:pPr>
        <w:spacing w:after="0" w:line="240" w:lineRule="auto"/>
        <w:jc w:val="both"/>
        <w:rPr>
          <w:rStyle w:val="fontstyle21"/>
          <w:i w:val="0"/>
          <w:color w:val="auto"/>
          <w:sz w:val="26"/>
          <w:szCs w:val="26"/>
        </w:rPr>
      </w:pPr>
      <w:r w:rsidRPr="00BD0B83">
        <w:rPr>
          <w:rStyle w:val="fontstyle21"/>
          <w:i w:val="0"/>
          <w:color w:val="auto"/>
          <w:sz w:val="26"/>
          <w:szCs w:val="26"/>
        </w:rPr>
        <w:t>________________________________________________________.</w:t>
      </w:r>
    </w:p>
    <w:p w:rsidR="00287F09" w:rsidRPr="00BD0B83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B83">
        <w:rPr>
          <w:rStyle w:val="fontstyle31"/>
          <w:color w:val="auto"/>
          <w:sz w:val="26"/>
          <w:szCs w:val="26"/>
        </w:rPr>
        <w:t xml:space="preserve">                                               (подпись, фамилия, имя, дата)</w:t>
      </w:r>
    </w:p>
    <w:p w:rsidR="00287F09" w:rsidRDefault="00287F09"/>
    <w:p w:rsidR="00287F09" w:rsidRDefault="00287F09" w:rsidP="00287F09"/>
    <w:p w:rsidR="009C068F" w:rsidRDefault="009C068F" w:rsidP="00287F09"/>
    <w:p w:rsidR="00287F09" w:rsidRDefault="00287F09" w:rsidP="00287F09"/>
    <w:p w:rsidR="00287F09" w:rsidRDefault="00287F09" w:rsidP="00287F09">
      <w:bookmarkStart w:id="0" w:name="_GoBack"/>
      <w:bookmarkEnd w:id="0"/>
    </w:p>
    <w:sectPr w:rsidR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EC" w:rsidRDefault="00F44DEC" w:rsidP="00C5497D">
      <w:pPr>
        <w:spacing w:after="0" w:line="240" w:lineRule="auto"/>
      </w:pPr>
      <w:r>
        <w:separator/>
      </w:r>
    </w:p>
  </w:endnote>
  <w:endnote w:type="continuationSeparator" w:id="0">
    <w:p w:rsidR="00F44DEC" w:rsidRDefault="00F44DEC" w:rsidP="00C5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default"/>
    <w:sig w:usb0="00000287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EC" w:rsidRDefault="00F44DEC" w:rsidP="00C5497D">
      <w:pPr>
        <w:spacing w:after="0" w:line="240" w:lineRule="auto"/>
      </w:pPr>
      <w:r>
        <w:separator/>
      </w:r>
    </w:p>
  </w:footnote>
  <w:footnote w:type="continuationSeparator" w:id="0">
    <w:p w:rsidR="00F44DEC" w:rsidRDefault="00F44DEC" w:rsidP="00C5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A7"/>
    <w:rsid w:val="001123A7"/>
    <w:rsid w:val="00212AD7"/>
    <w:rsid w:val="00287F09"/>
    <w:rsid w:val="009C068F"/>
    <w:rsid w:val="00AB43D8"/>
    <w:rsid w:val="00AF2FFC"/>
    <w:rsid w:val="00BF791F"/>
    <w:rsid w:val="00C5497D"/>
    <w:rsid w:val="00F44DEC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287F0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287F09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qFormat/>
    <w:rsid w:val="00287F0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5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7D"/>
  </w:style>
  <w:style w:type="paragraph" w:styleId="a5">
    <w:name w:val="footer"/>
    <w:basedOn w:val="a"/>
    <w:link w:val="a6"/>
    <w:uiPriority w:val="99"/>
    <w:unhideWhenUsed/>
    <w:rsid w:val="00C5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287F0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287F09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qFormat/>
    <w:rsid w:val="00287F0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5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7D"/>
  </w:style>
  <w:style w:type="paragraph" w:styleId="a5">
    <w:name w:val="footer"/>
    <w:basedOn w:val="a"/>
    <w:link w:val="a6"/>
    <w:uiPriority w:val="99"/>
    <w:unhideWhenUsed/>
    <w:rsid w:val="00C5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2023-12-20T08:48:00Z</dcterms:created>
  <dcterms:modified xsi:type="dcterms:W3CDTF">2024-07-05T07:03:00Z</dcterms:modified>
</cp:coreProperties>
</file>