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Учреждение образования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«Белорусская государственная академия искусств»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B026D7" w:rsidRPr="001905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6D7" w:rsidRPr="00E32B4F" w:rsidRDefault="00B0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E32B4F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УТВЕРЖДАЮ</w:t>
            </w:r>
          </w:p>
        </w:tc>
      </w:tr>
      <w:tr w:rsidR="00B026D7" w:rsidRPr="001905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6D7" w:rsidRPr="001905DD" w:rsidRDefault="00B026D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«Белорусская государственная академия искусств»</w:t>
            </w:r>
          </w:p>
          <w:p w:rsidR="00B026D7" w:rsidRPr="001905DD" w:rsidRDefault="00B026D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B026D7" w:rsidRPr="001905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6D7" w:rsidRPr="001905DD" w:rsidRDefault="00B026D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________________ М.Г. </w:t>
            </w:r>
            <w:proofErr w:type="spellStart"/>
            <w:r w:rsidRPr="001905D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Борозна</w:t>
            </w:r>
            <w:proofErr w:type="spellEnd"/>
          </w:p>
          <w:p w:rsidR="00B026D7" w:rsidRPr="001905DD" w:rsidRDefault="00B0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B026D7" w:rsidRPr="001905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6D7" w:rsidRPr="001905DD" w:rsidRDefault="00B0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_________________ 2018 г.</w:t>
            </w:r>
          </w:p>
          <w:p w:rsidR="00B026D7" w:rsidRPr="001905DD" w:rsidRDefault="00B026D7" w:rsidP="00B026D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Регистрационный №___________</w:t>
            </w:r>
          </w:p>
        </w:tc>
      </w:tr>
    </w:tbl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663B85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  <w:r w:rsidRPr="00663B85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ПРОГРАММА </w:t>
      </w:r>
    </w:p>
    <w:p w:rsidR="00663B85" w:rsidRDefault="00663B85" w:rsidP="00663B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вступительного </w:t>
      </w:r>
      <w:r w:rsidRPr="00B41C45">
        <w:rPr>
          <w:rFonts w:ascii="Times New Roman" w:hAnsi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/>
          <w:b/>
          <w:sz w:val="28"/>
          <w:szCs w:val="28"/>
        </w:rPr>
        <w:t>в аспирантуру</w:t>
      </w:r>
    </w:p>
    <w:p w:rsidR="00B96AA5" w:rsidRPr="00663B85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  <w:r w:rsidRPr="00663B85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по специальности </w:t>
      </w:r>
    </w:p>
    <w:p w:rsidR="00B026D7" w:rsidRDefault="00B96AA5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663B85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17.00.04 </w:t>
      </w:r>
      <w:r w:rsidR="00B026D7" w:rsidRPr="00663B85">
        <w:rPr>
          <w:rFonts w:ascii="Times New Roman" w:hAnsi="Times New Roman" w:cs="Times New Roman"/>
          <w:b/>
          <w:kern w:val="1"/>
          <w:sz w:val="28"/>
          <w:szCs w:val="28"/>
        </w:rPr>
        <w:t>«Изобразительное и декоративно-прик</w:t>
      </w:r>
      <w:r w:rsidR="00996E67">
        <w:rPr>
          <w:rFonts w:ascii="Times New Roman" w:hAnsi="Times New Roman" w:cs="Times New Roman"/>
          <w:b/>
          <w:kern w:val="1"/>
          <w:sz w:val="28"/>
          <w:szCs w:val="28"/>
        </w:rPr>
        <w:t>ладное искусство и архитектура»</w:t>
      </w:r>
    </w:p>
    <w:p w:rsidR="00996E67" w:rsidRDefault="00996E6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996E67" w:rsidRDefault="00996E6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996E67" w:rsidRDefault="00996E6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996E67" w:rsidRDefault="00996E6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996E67" w:rsidRDefault="00996E6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996E67" w:rsidRDefault="00996E6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63B85" w:rsidRPr="00663B85" w:rsidRDefault="00663B85" w:rsidP="00663B85">
      <w:pPr>
        <w:tabs>
          <w:tab w:val="left" w:pos="3969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663B85">
        <w:rPr>
          <w:rFonts w:ascii="Times New Roman" w:hAnsi="Times New Roman" w:cs="Times New Roman"/>
          <w:sz w:val="28"/>
          <w:szCs w:val="28"/>
        </w:rPr>
        <w:t>Нормоконтролёр</w:t>
      </w:r>
      <w:proofErr w:type="spellEnd"/>
      <w:r w:rsidRPr="00663B85">
        <w:rPr>
          <w:rFonts w:ascii="Times New Roman" w:hAnsi="Times New Roman" w:cs="Times New Roman"/>
          <w:sz w:val="28"/>
          <w:szCs w:val="28"/>
        </w:rPr>
        <w:t xml:space="preserve">, специалист </w:t>
      </w:r>
    </w:p>
    <w:p w:rsidR="00663B85" w:rsidRPr="00663B85" w:rsidRDefault="00663B85" w:rsidP="00663B85">
      <w:pPr>
        <w:tabs>
          <w:tab w:val="left" w:pos="3969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63B85">
        <w:rPr>
          <w:rFonts w:ascii="Times New Roman" w:hAnsi="Times New Roman" w:cs="Times New Roman"/>
          <w:sz w:val="28"/>
          <w:szCs w:val="28"/>
        </w:rPr>
        <w:t>учебно-методического отдела _______________________</w:t>
      </w:r>
    </w:p>
    <w:p w:rsidR="00663B85" w:rsidRPr="00663B85" w:rsidRDefault="00663B85" w:rsidP="00663B85">
      <w:pPr>
        <w:tabs>
          <w:tab w:val="left" w:pos="3969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63B85">
        <w:rPr>
          <w:rFonts w:ascii="Times New Roman" w:hAnsi="Times New Roman" w:cs="Times New Roman"/>
          <w:sz w:val="28"/>
          <w:szCs w:val="28"/>
        </w:rPr>
        <w:t>_______________2018 г.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996E67" w:rsidRDefault="00B026D7" w:rsidP="0099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Минск 2018</w:t>
      </w:r>
      <w:r w:rsidR="00996E67">
        <w:rPr>
          <w:rFonts w:ascii="Times New Roman" w:hAnsi="Times New Roman" w:cs="Times New Roman"/>
          <w:kern w:val="1"/>
          <w:sz w:val="28"/>
          <w:szCs w:val="28"/>
        </w:rPr>
        <w:br w:type="page"/>
      </w:r>
    </w:p>
    <w:p w:rsidR="00E56D79" w:rsidRPr="001905DD" w:rsidRDefault="00CC3749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C331E">
        <w:rPr>
          <w:rFonts w:ascii="Times New Roman" w:hAnsi="Times New Roman"/>
          <w:sz w:val="28"/>
          <w:szCs w:val="28"/>
        </w:rPr>
        <w:lastRenderedPageBreak/>
        <w:t>Программа составлена на основе учебн</w:t>
      </w:r>
      <w:r>
        <w:rPr>
          <w:rFonts w:ascii="Times New Roman" w:hAnsi="Times New Roman"/>
          <w:sz w:val="28"/>
          <w:szCs w:val="28"/>
        </w:rPr>
        <w:t>ых программ</w:t>
      </w:r>
      <w:r w:rsidRPr="00593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учебным дисциплинам </w:t>
      </w:r>
      <w:r w:rsidRPr="00140DB4">
        <w:rPr>
          <w:rFonts w:ascii="Times New Roman" w:hAnsi="Times New Roman"/>
          <w:sz w:val="28"/>
          <w:szCs w:val="28"/>
        </w:rPr>
        <w:t>типовых учебных планов</w:t>
      </w:r>
      <w:r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140DB4">
        <w:rPr>
          <w:rFonts w:ascii="Times New Roman" w:hAnsi="Times New Roman"/>
          <w:sz w:val="28"/>
          <w:szCs w:val="28"/>
        </w:rPr>
        <w:t xml:space="preserve"> </w:t>
      </w:r>
      <w:r w:rsidR="00E32B4F" w:rsidRPr="001905DD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 направления</w:t>
      </w:r>
      <w:r w:rsidRPr="00140DB4">
        <w:rPr>
          <w:rFonts w:ascii="Times New Roman" w:hAnsi="Times New Roman"/>
          <w:sz w:val="28"/>
          <w:szCs w:val="28"/>
        </w:rPr>
        <w:t xml:space="preserve"> специальности 1-21 04 02-03 «Искусствоведение (изобразительное искусство)»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0DB4">
        <w:rPr>
          <w:rFonts w:ascii="Times New Roman" w:hAnsi="Times New Roman"/>
          <w:sz w:val="28"/>
          <w:szCs w:val="28"/>
        </w:rPr>
        <w:t xml:space="preserve">«История зарубежного изобразительного искусства», «История изобразительного искусства Беларуси», «История декоративно-прикладного искусства», </w:t>
      </w:r>
      <w:r>
        <w:rPr>
          <w:rFonts w:ascii="Times New Roman" w:hAnsi="Times New Roman"/>
          <w:sz w:val="28"/>
          <w:szCs w:val="28"/>
        </w:rPr>
        <w:t>«История архитектуры».</w:t>
      </w:r>
    </w:p>
    <w:p w:rsidR="00E56D79" w:rsidRPr="00E32B4F" w:rsidRDefault="00E56D79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p w:rsidR="00E56D79" w:rsidRPr="001905DD" w:rsidRDefault="00E56D79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kern w:val="1"/>
          <w:sz w:val="28"/>
          <w:szCs w:val="28"/>
          <w:lang w:val="be-BY"/>
        </w:rPr>
      </w:pPr>
    </w:p>
    <w:p w:rsidR="00B026D7" w:rsidRPr="00E32B4F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kern w:val="1"/>
          <w:sz w:val="28"/>
          <w:szCs w:val="28"/>
          <w:lang w:val="be-BY"/>
        </w:rPr>
      </w:pPr>
      <w:r w:rsidRPr="00E32B4F">
        <w:rPr>
          <w:rFonts w:ascii="Times New Roman" w:hAnsi="Times New Roman" w:cs="Times New Roman"/>
          <w:b/>
          <w:caps/>
          <w:kern w:val="1"/>
          <w:sz w:val="28"/>
          <w:szCs w:val="28"/>
          <w:lang w:val="be-BY"/>
        </w:rPr>
        <w:t>СОСТАВИТЕЛИ:</w:t>
      </w:r>
      <w:r w:rsidRPr="00E32B4F">
        <w:rPr>
          <w:rFonts w:ascii="Times New Roman" w:hAnsi="Times New Roman" w:cs="Times New Roman"/>
          <w:b/>
          <w:bCs/>
          <w:caps/>
          <w:kern w:val="1"/>
          <w:sz w:val="28"/>
          <w:szCs w:val="28"/>
          <w:lang w:val="be-BY"/>
        </w:rPr>
        <w:t xml:space="preserve"> </w:t>
      </w:r>
    </w:p>
    <w:p w:rsidR="00B026D7" w:rsidRPr="001905DD" w:rsidRDefault="00B96AA5" w:rsidP="00DB2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А.Г.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Шимелевич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доцент кафедры истории и теории искусств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у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чреждения образования «Белорусская государственная академия искусств», кандидат искусствоведения, доцент; </w:t>
      </w:r>
    </w:p>
    <w:p w:rsidR="00E32B4F" w:rsidRDefault="00E32B4F" w:rsidP="00DB2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96AA5" w:rsidP="00DB2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Е.С. 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Бохан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,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 проректор по учебной работе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у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чреждения образования «Белорусская государственная академия искусств», кандидат искусствоведения, доцент; </w:t>
      </w:r>
    </w:p>
    <w:p w:rsidR="00E32B4F" w:rsidRDefault="00E32B4F" w:rsidP="00DB2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96AA5" w:rsidP="00DB2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М.Л.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Карпенкова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заведующий кафедрой истории и теории искусств </w:t>
      </w:r>
      <w:r w:rsidR="00DB23A4" w:rsidRPr="001905DD">
        <w:rPr>
          <w:rFonts w:ascii="Times New Roman" w:hAnsi="Times New Roman" w:cs="Times New Roman"/>
          <w:kern w:val="1"/>
          <w:sz w:val="28"/>
          <w:szCs w:val="28"/>
        </w:rPr>
        <w:t>у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чреждения образования «Белорусская госуд</w:t>
      </w:r>
      <w:r w:rsidR="00DB23A4" w:rsidRPr="001905DD">
        <w:rPr>
          <w:rFonts w:ascii="Times New Roman" w:hAnsi="Times New Roman" w:cs="Times New Roman"/>
          <w:kern w:val="1"/>
          <w:sz w:val="28"/>
          <w:szCs w:val="28"/>
        </w:rPr>
        <w:t xml:space="preserve">арственная академия искусств», 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кандидат искусствоведения, доцент.</w:t>
      </w:r>
    </w:p>
    <w:p w:rsidR="00B026D7" w:rsidRDefault="00B026D7" w:rsidP="0099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val="be-BY"/>
        </w:rPr>
      </w:pPr>
    </w:p>
    <w:p w:rsidR="00996E67" w:rsidRPr="001905DD" w:rsidRDefault="00996E67" w:rsidP="0099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val="be-BY"/>
        </w:rPr>
      </w:pPr>
    </w:p>
    <w:p w:rsidR="00B026D7" w:rsidRPr="00E32B4F" w:rsidRDefault="00B026D7" w:rsidP="0099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kern w:val="1"/>
          <w:sz w:val="28"/>
          <w:szCs w:val="28"/>
        </w:rPr>
      </w:pPr>
      <w:proofErr w:type="gramStart"/>
      <w:r w:rsidRPr="00E32B4F">
        <w:rPr>
          <w:rFonts w:ascii="Times New Roman" w:hAnsi="Times New Roman" w:cs="Times New Roman"/>
          <w:b/>
          <w:bCs/>
          <w:caps/>
          <w:kern w:val="1"/>
          <w:sz w:val="28"/>
          <w:szCs w:val="28"/>
        </w:rPr>
        <w:t>РЕКОМЕНДОВАНА</w:t>
      </w:r>
      <w:proofErr w:type="gramEnd"/>
      <w:r w:rsidRPr="00E32B4F">
        <w:rPr>
          <w:rFonts w:ascii="Times New Roman" w:hAnsi="Times New Roman" w:cs="Times New Roman"/>
          <w:b/>
          <w:bCs/>
          <w:caps/>
          <w:kern w:val="1"/>
          <w:sz w:val="28"/>
          <w:szCs w:val="28"/>
        </w:rPr>
        <w:t xml:space="preserve"> К УТВЕРЖДЕНИЮ:</w:t>
      </w:r>
    </w:p>
    <w:p w:rsidR="00B026D7" w:rsidRPr="001905DD" w:rsidRDefault="00B026D7" w:rsidP="00B026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Кафедрой истории и теории искусств учреждения образования «Белорусская государственная академия искусств» (протокол № ___ от _________ 2018 г.);</w:t>
      </w:r>
    </w:p>
    <w:p w:rsidR="00DB23A4" w:rsidRPr="001905DD" w:rsidRDefault="00DB23A4" w:rsidP="00B026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Научно-методическим советом учреждения образования «Белорусская государственная академия искусств» (прото</w:t>
      </w:r>
      <w:r w:rsidR="00DD1DF8">
        <w:rPr>
          <w:rFonts w:ascii="Times New Roman" w:hAnsi="Times New Roman" w:cs="Times New Roman"/>
          <w:kern w:val="1"/>
          <w:sz w:val="28"/>
          <w:szCs w:val="28"/>
        </w:rPr>
        <w:t>кол № ___ от _________ 2018 г.).</w:t>
      </w:r>
    </w:p>
    <w:p w:rsidR="00DB23A4" w:rsidRPr="001905DD" w:rsidRDefault="00DB23A4" w:rsidP="00B026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</w:p>
    <w:p w:rsidR="00B026D7" w:rsidRPr="001905DD" w:rsidRDefault="00B026D7" w:rsidP="00DB23A4">
      <w:pPr>
        <w:pStyle w:val="a3"/>
        <w:pageBreakBefore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633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>ПОЯСНИТЕЛЬНАЯ ЗАПИСКА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E56D79" w:rsidRDefault="00E56D79" w:rsidP="002E61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14A2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 вступительного экзамена</w:t>
      </w:r>
    </w:p>
    <w:p w:rsidR="00E32B4F" w:rsidRPr="00B314A2" w:rsidRDefault="00E32B4F" w:rsidP="00DD1D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01292" w:rsidRDefault="00D01292" w:rsidP="00DD1D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i/>
          <w:sz w:val="28"/>
          <w:szCs w:val="24"/>
        </w:rPr>
        <w:t>оценить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уровень теоретической, методологической и методической подготовки лиц, поступающих в аспирантуру;</w:t>
      </w:r>
    </w:p>
    <w:p w:rsidR="00D01292" w:rsidRDefault="00D01292" w:rsidP="00DD1D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i/>
          <w:sz w:val="28"/>
          <w:szCs w:val="24"/>
        </w:rPr>
        <w:t>выявить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глубину, </w:t>
      </w:r>
      <w:r>
        <w:rPr>
          <w:rFonts w:ascii="Times New Roman" w:hAnsi="Times New Roman"/>
          <w:bCs/>
          <w:sz w:val="28"/>
          <w:szCs w:val="24"/>
        </w:rPr>
        <w:t xml:space="preserve">полноту </w:t>
      </w:r>
      <w:r>
        <w:rPr>
          <w:rFonts w:ascii="Times New Roman" w:hAnsi="Times New Roman"/>
          <w:sz w:val="28"/>
          <w:szCs w:val="24"/>
        </w:rPr>
        <w:t xml:space="preserve">и </w:t>
      </w:r>
      <w:r>
        <w:rPr>
          <w:rFonts w:ascii="Times New Roman" w:hAnsi="Times New Roman"/>
          <w:bCs/>
          <w:sz w:val="28"/>
          <w:szCs w:val="24"/>
        </w:rPr>
        <w:t xml:space="preserve">системность </w:t>
      </w:r>
      <w:r>
        <w:rPr>
          <w:rFonts w:ascii="Times New Roman" w:hAnsi="Times New Roman"/>
          <w:sz w:val="28"/>
          <w:szCs w:val="24"/>
        </w:rPr>
        <w:t>знаний лиц, поступающих в аспирантуру в области истории, теории и методологии искусства;</w:t>
      </w:r>
    </w:p>
    <w:p w:rsidR="00D01292" w:rsidRDefault="00D01292" w:rsidP="00DD1D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i/>
          <w:sz w:val="28"/>
          <w:szCs w:val="24"/>
        </w:rPr>
        <w:t xml:space="preserve">определить </w:t>
      </w:r>
      <w:r>
        <w:rPr>
          <w:rFonts w:ascii="Times New Roman" w:hAnsi="Times New Roman"/>
          <w:sz w:val="28"/>
          <w:szCs w:val="24"/>
        </w:rPr>
        <w:t>уровень развития профессионального мышления лиц, поступающих в аспирантуру, их способности решать профессиональные задачи.</w:t>
      </w:r>
    </w:p>
    <w:p w:rsidR="00D01292" w:rsidRDefault="00D01292" w:rsidP="00DD1DF8">
      <w:pPr>
        <w:spacing w:before="120"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4"/>
        </w:rPr>
        <w:t>Задачи</w:t>
      </w:r>
      <w:r>
        <w:rPr>
          <w:rFonts w:ascii="Times New Roman" w:hAnsi="Times New Roman"/>
          <w:sz w:val="28"/>
          <w:szCs w:val="24"/>
        </w:rPr>
        <w:t xml:space="preserve"> </w:t>
      </w:r>
      <w:r w:rsidR="003C79C3">
        <w:rPr>
          <w:rFonts w:ascii="Times New Roman" w:hAnsi="Times New Roman"/>
          <w:sz w:val="28"/>
          <w:szCs w:val="24"/>
        </w:rPr>
        <w:t>вступительного</w:t>
      </w:r>
      <w:r>
        <w:rPr>
          <w:rFonts w:ascii="Times New Roman" w:hAnsi="Times New Roman"/>
          <w:sz w:val="28"/>
          <w:szCs w:val="24"/>
        </w:rPr>
        <w:t xml:space="preserve"> экзамена:</w:t>
      </w:r>
    </w:p>
    <w:p w:rsidR="00D01292" w:rsidRDefault="00D01292" w:rsidP="00DD1D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оценка уровня понимания </w:t>
      </w:r>
      <w:r w:rsidR="005C7197">
        <w:rPr>
          <w:rFonts w:ascii="Times New Roman" w:hAnsi="Times New Roman"/>
          <w:bCs/>
          <w:sz w:val="28"/>
          <w:szCs w:val="24"/>
        </w:rPr>
        <w:t>сущности профессии, её методологических принципов,</w:t>
      </w:r>
      <w:r>
        <w:rPr>
          <w:rFonts w:ascii="Times New Roman" w:hAnsi="Times New Roman"/>
          <w:bCs/>
          <w:sz w:val="28"/>
          <w:szCs w:val="24"/>
        </w:rPr>
        <w:t xml:space="preserve"> знания основных мировых направлений развития искусства;</w:t>
      </w:r>
    </w:p>
    <w:p w:rsidR="00D01292" w:rsidRDefault="00D01292" w:rsidP="00DD1D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оценка системности и полноты теоретических знаний и уровня владения искусствоведческим понятийно-терминологическим аппаратом;</w:t>
      </w:r>
    </w:p>
    <w:p w:rsidR="00D01292" w:rsidRDefault="00D01292" w:rsidP="00DD1DF8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оценка уровня сформированного профессионального мышления, умения стилистически грамотно, логически последовательно </w:t>
      </w:r>
      <w:proofErr w:type="gramStart"/>
      <w:r>
        <w:rPr>
          <w:rFonts w:ascii="Times New Roman" w:hAnsi="Times New Roman"/>
          <w:bCs/>
          <w:sz w:val="28"/>
          <w:szCs w:val="24"/>
        </w:rPr>
        <w:t>обосновывать выводы и аргументировано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отстаивать свою позицию в условиях искусствоведческой оценки произведений искусства.</w:t>
      </w:r>
    </w:p>
    <w:p w:rsidR="002E61D5" w:rsidRDefault="002E61D5" w:rsidP="002E61D5">
      <w:pPr>
        <w:tabs>
          <w:tab w:val="left" w:pos="851"/>
        </w:tabs>
        <w:suppressAutoHyphens/>
        <w:spacing w:after="0" w:line="360" w:lineRule="exact"/>
        <w:ind w:left="709"/>
        <w:jc w:val="both"/>
        <w:rPr>
          <w:rFonts w:ascii="Times New Roman" w:hAnsi="Times New Roman"/>
          <w:bCs/>
          <w:sz w:val="28"/>
          <w:szCs w:val="24"/>
        </w:rPr>
      </w:pPr>
    </w:p>
    <w:p w:rsidR="00E56D79" w:rsidRPr="001905DD" w:rsidRDefault="00B314A2" w:rsidP="00DD1DF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E56D79" w:rsidRPr="001905D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знаний экзаменуемого</w:t>
      </w:r>
    </w:p>
    <w:p w:rsidR="00B314A2" w:rsidRPr="001905DD" w:rsidRDefault="00B314A2" w:rsidP="00DD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>Лица, поступающие в аспирантуру (адъюнктуру) для обучения в дневной или заочной форме получения образования, сдают вступительный экзамен</w:t>
      </w:r>
      <w:r w:rsidRPr="001905D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C7197">
        <w:rPr>
          <w:rFonts w:ascii="Times New Roman" w:hAnsi="Times New Roman" w:cs="Times New Roman"/>
          <w:color w:val="000000"/>
          <w:sz w:val="28"/>
          <w:szCs w:val="28"/>
        </w:rPr>
        <w:t>специальной дисциплине в объёме учебной программы I</w:t>
      </w:r>
      <w:r w:rsidRPr="001905DD">
        <w:rPr>
          <w:rFonts w:ascii="Times New Roman" w:hAnsi="Times New Roman" w:cs="Times New Roman"/>
          <w:color w:val="000000"/>
          <w:sz w:val="28"/>
          <w:szCs w:val="28"/>
        </w:rPr>
        <w:t xml:space="preserve"> ступени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Pr="001905DD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1-21 04 02-03 «Искусствоведение (изобразительное искусство)»</w:t>
      </w:r>
      <w:r w:rsidRPr="001905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Для получения послевузовского образования в аспирантуре (адъюнктуре) в форме соискательства сдача вступительного экзамена не требуется.</w:t>
      </w:r>
    </w:p>
    <w:p w:rsidR="00E56D79" w:rsidRDefault="00E56D79" w:rsidP="00DD1D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DF8" w:rsidRPr="00B314A2" w:rsidRDefault="00DD1DF8" w:rsidP="00DD1D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D79" w:rsidRPr="001905DD" w:rsidRDefault="00E56D79" w:rsidP="00DD1DF8">
      <w:pPr>
        <w:tabs>
          <w:tab w:val="left" w:pos="2535"/>
          <w:tab w:val="center" w:pos="4961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05DD">
        <w:rPr>
          <w:rFonts w:ascii="Times New Roman" w:hAnsi="Times New Roman" w:cs="Times New Roman"/>
          <w:caps/>
          <w:sz w:val="28"/>
          <w:szCs w:val="28"/>
        </w:rPr>
        <w:t>2. Организация экзамена</w:t>
      </w:r>
    </w:p>
    <w:p w:rsidR="00E56D79" w:rsidRPr="001905DD" w:rsidRDefault="00E56D79" w:rsidP="00DD1D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>Экзамен по специальности в объёме общеобразовательной программы проводится до сдачи кандидатских минимумов. К нему допускаются аспиранты (соискателей), успешно сдавшие вступительные испытания в аспирантуру и прошедшие все предусмотренные действующими нормативными и правовыми документами аттестационные испытания.</w:t>
      </w:r>
    </w:p>
    <w:p w:rsidR="00E56D79" w:rsidRPr="001905DD" w:rsidRDefault="00E56D79" w:rsidP="00F35B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 xml:space="preserve">Данный экзамен </w:t>
      </w:r>
      <w:r w:rsidRPr="001905DD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Pr="001905DD">
        <w:rPr>
          <w:rFonts w:ascii="Times New Roman" w:hAnsi="Times New Roman" w:cs="Times New Roman"/>
          <w:sz w:val="28"/>
          <w:szCs w:val="28"/>
        </w:rPr>
        <w:t xml:space="preserve"> принимается экзаменационной комиссией. Экзаменационная комиссия формируется из ведущих специалистов указанной отрасли научных знаний, имеющих учёные степени докторов и </w:t>
      </w:r>
      <w:r w:rsidRPr="001905DD">
        <w:rPr>
          <w:rFonts w:ascii="Times New Roman" w:hAnsi="Times New Roman" w:cs="Times New Roman"/>
          <w:sz w:val="28"/>
          <w:szCs w:val="28"/>
        </w:rPr>
        <w:lastRenderedPageBreak/>
        <w:t>кандидатов наук по профилю специальности аспирантуры или родственному ему. Состав экзаменационной комиссии, включая её председателя и секретаря, утверждается приказом ректора.</w:t>
      </w:r>
    </w:p>
    <w:p w:rsidR="00E56D79" w:rsidRPr="001905DD" w:rsidRDefault="00E56D79" w:rsidP="00F35B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"/>
      <w:bookmarkStart w:id="1" w:name="OLE_LINK13"/>
      <w:r w:rsidRPr="001905DD">
        <w:rPr>
          <w:rFonts w:ascii="Times New Roman" w:hAnsi="Times New Roman" w:cs="Times New Roman"/>
          <w:sz w:val="28"/>
          <w:szCs w:val="28"/>
        </w:rPr>
        <w:t xml:space="preserve">На экзамене аспиранты (соискателей) получают экзаменационный билет с двумя теоретическими вопросами и одним вопросом по разрабатываемой кандидатской теме. </w:t>
      </w:r>
      <w:bookmarkEnd w:id="0"/>
      <w:bookmarkEnd w:id="1"/>
      <w:r w:rsidRPr="001905DD">
        <w:rPr>
          <w:rFonts w:ascii="Times New Roman" w:hAnsi="Times New Roman" w:cs="Times New Roman"/>
          <w:sz w:val="28"/>
          <w:szCs w:val="28"/>
        </w:rPr>
        <w:t xml:space="preserve">При подготовке к ответу по каждому из вопросов экзаменуемые делают необходимые записи (например, план ответа и пр.) на выданных секретарём экзаменационной комиссии листах бумаги с печатью факультета дизайна и декоративно-прикладного искусства. На подготовку к ответу на вопросы экзаменационного билета студенту выделяется 35-45 минут.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Экзаменуемому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>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E56D79" w:rsidRPr="001905DD" w:rsidRDefault="00E56D79" w:rsidP="00E56D7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аспиранту (соискателю) общую оценку по 10-бальной шкале.</w:t>
      </w:r>
    </w:p>
    <w:p w:rsidR="00E56D79" w:rsidRPr="001905DD" w:rsidRDefault="00E56D79" w:rsidP="00E56D79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DD">
        <w:rPr>
          <w:rFonts w:ascii="Times New Roman" w:hAnsi="Times New Roman" w:cs="Times New Roman"/>
          <w:b/>
          <w:sz w:val="28"/>
          <w:szCs w:val="28"/>
        </w:rPr>
        <w:t>Критерии оценки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28"/>
      </w:tblGrid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E56D79" w:rsidRPr="001905DD" w:rsidTr="00B45EA0">
        <w:trPr>
          <w:trHeight w:val="743"/>
        </w:trPr>
        <w:tc>
          <w:tcPr>
            <w:tcW w:w="1243" w:type="dxa"/>
          </w:tcPr>
          <w:p w:rsidR="00B45EA0" w:rsidRDefault="00E56D79" w:rsidP="00B4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6D79" w:rsidRPr="001905DD" w:rsidRDefault="00E56D79" w:rsidP="00B4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приращения знаний и компетентности в рамках </w:t>
            </w:r>
            <w:bookmarkStart w:id="2" w:name="OLE_LINK10"/>
            <w:bookmarkStart w:id="3" w:name="OLE_LINK11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отрасли научного знания</w:t>
            </w:r>
            <w:bookmarkEnd w:id="2"/>
            <w:bookmarkEnd w:id="3"/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ответе грубых и логических ошибок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отрасли научного знания; знание части основной литературы, рекомендованной 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</w:t>
            </w:r>
            <w:r w:rsidR="00B45EA0">
              <w:rPr>
                <w:rFonts w:ascii="Times New Roman" w:hAnsi="Times New Roman" w:cs="Times New Roman"/>
                <w:sz w:val="28"/>
                <w:szCs w:val="28"/>
              </w:rPr>
              <w:t>влениях отрасли научного знания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(четыре)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Достаточный объем знаний в рамках отрасли научного знания; усвоение основной литературы, рекомендованной программой; </w:t>
            </w:r>
            <w:r w:rsidRPr="0019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направлениях отрасли научного знания и давать им оценку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 давать им сравнительную оценку</w:t>
            </w:r>
            <w:proofErr w:type="gramEnd"/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 давать им сравнительную оценку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</w:t>
            </w:r>
            <w:proofErr w:type="gramEnd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основных теориях, концепциях и направлениях в отрасли научного знания и давать им аналитическую оценку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</w:t>
            </w:r>
            <w:r w:rsidRPr="0019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обобщения; владение инструментарием отрасли научного знания (в том числе техникой информационных технологий), умение его использовать в постановке и решении научных и профессиональных задач;</w:t>
            </w:r>
            <w:proofErr w:type="gramEnd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 давать им аналитическую оценку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знания; точное использовании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программой;</w:t>
            </w:r>
            <w:proofErr w:type="gramEnd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теориях, концепциях и направлениях отрасли научного знания и давать им аналитическую оценку</w:t>
            </w:r>
          </w:p>
        </w:tc>
      </w:tr>
      <w:tr w:rsidR="00E56D79" w:rsidRPr="001905DD" w:rsidTr="00766F9E">
        <w:tc>
          <w:tcPr>
            <w:tcW w:w="1243" w:type="dxa"/>
          </w:tcPr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6D79" w:rsidRPr="001905DD" w:rsidRDefault="00E56D79" w:rsidP="0076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E56D79" w:rsidRPr="001905DD" w:rsidRDefault="00E56D79" w:rsidP="00B45E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знания, а также по основным вопросам, выходящим за её пределы; точное использовании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</w:t>
            </w:r>
            <w:proofErr w:type="gramEnd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5DD"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основной и дополнительной литературы по изучаемых учебных дисциплинах; умение свободно ориентироваться в теориях, концепциях и направлениях отрасли научного знания и давать им аналитическую оценку, использовать научные достижения других отраслей научного знания</w:t>
            </w:r>
            <w:proofErr w:type="gramEnd"/>
          </w:p>
        </w:tc>
      </w:tr>
    </w:tbl>
    <w:p w:rsidR="00E56D79" w:rsidRPr="001905DD" w:rsidRDefault="00E56D79" w:rsidP="00B45EA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6D79" w:rsidRPr="001905DD" w:rsidRDefault="00E56D79" w:rsidP="00E56D7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</w:rPr>
        <w:t xml:space="preserve">При этом отметка «4» (четыре) является минимальной положительной оценкой, а отметка «3» (три), «2» (два), «1» (один) – неудовлетворительными. В случае несовпадения мнений членов экзаменационной комиссии по итоговой оценке решение принимается большинством голосов. При равном числе голосов голос председателя считается решающим. Итоговая отметка по экзамену заносится в протокол заседания экзаменационной комиссии, сообщается </w:t>
      </w:r>
      <w:r w:rsidRPr="001905DD">
        <w:rPr>
          <w:rFonts w:ascii="Times New Roman" w:hAnsi="Times New Roman" w:cs="Times New Roman"/>
          <w:sz w:val="28"/>
          <w:szCs w:val="28"/>
        </w:rPr>
        <w:lastRenderedPageBreak/>
        <w:t>аспиранту (соискателю) и выставляется в экзаменационную ведомость, где расписываются председатель и все члены экзаменационной комиссии.</w:t>
      </w:r>
    </w:p>
    <w:p w:rsidR="00E56D79" w:rsidRPr="001905DD" w:rsidRDefault="00E56D79" w:rsidP="00E56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sz w:val="28"/>
          <w:szCs w:val="28"/>
          <w:lang w:eastAsia="ru-RU"/>
        </w:rPr>
        <w:t>3. СОДЕРЖАНИЕ ПРОГРАММЫ</w:t>
      </w:r>
      <w:r w:rsidRPr="001905DD">
        <w:rPr>
          <w:rFonts w:ascii="Times New Roman" w:hAnsi="Times New Roman" w:cs="Times New Roman"/>
          <w:caps/>
          <w:sz w:val="28"/>
          <w:szCs w:val="28"/>
        </w:rPr>
        <w:t xml:space="preserve"> вступительного экзамена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1</w:t>
      </w:r>
      <w:r w:rsidRPr="001905D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Теоретические вопросы искусствоведения.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1.1. Классификация пластических видов искусства.</w:t>
      </w:r>
      <w:r w:rsidR="00E54A1F" w:rsidRPr="00E54A1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Разнообразные формы художественно-творческой деятельности человека в эстетическом освоении мира. Пластические (пространственные) виды искусства: живопись, графика, скульптура, художественная фотография, архитектура, декоративно-прикладное искусство. Средства выразительности в пластических видах искусства. Родовые градации пластических искусств. Синтез пластических видов искусства. Пластические виды искусства как элемент синтетических видов искусства.</w:t>
      </w: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1.2.Жанравая система в изобразительном искусстве.</w:t>
      </w:r>
      <w:r w:rsidR="00E54A1F" w:rsidRPr="00E54A1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Появление жанровой градации на границе Нового времени в западноевропейском искусстве. Художественный жанр как исторически установленое внутреннее деление во всех видах изобразительного искусства: портрет, пейзаж, натюрморт, бытовой жанр, исторический жанр, мифологический жанр, батальная жанр, карикатура, ню, анималистические жанр. Зависимость жанровой дифференциации от специфики конкретного вида искусства.</w:t>
      </w: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1.3.Проблема стиля в искусствоведении.</w:t>
      </w:r>
      <w:r w:rsidR="00E54A1F" w:rsidRPr="00E54A1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Понимание художественного стиля как устойчивого единства образной системы и изобразительных средств, которые </w:t>
      </w:r>
      <w:r w:rsidR="005C7197">
        <w:rPr>
          <w:rFonts w:ascii="Times New Roman" w:hAnsi="Times New Roman" w:cs="Times New Roman"/>
          <w:kern w:val="1"/>
          <w:sz w:val="28"/>
          <w:szCs w:val="28"/>
          <w:lang w:val="be-BY"/>
        </w:rPr>
        <w:t>характеризуют своеобразие: определённой эпохи, отдельного художественного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направления или манеру конкретного автора (совокупность </w:t>
      </w:r>
      <w:r w:rsidR="005C7197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технических и творческих приёмов).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Стиль в пластических видах искусства как исторически </w:t>
      </w:r>
      <w:r w:rsidR="005C7197">
        <w:rPr>
          <w:rFonts w:ascii="Times New Roman" w:hAnsi="Times New Roman" w:cs="Times New Roman"/>
          <w:kern w:val="1"/>
          <w:sz w:val="28"/>
          <w:szCs w:val="28"/>
          <w:lang w:val="be-BY"/>
        </w:rPr>
        <w:t>установленая общность средств, приёмов художественной выразительности,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обусловленная единством идейного содержания. Стиль и стилизация.</w:t>
      </w: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E54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1.4. История и методология искусствоведения.</w:t>
      </w:r>
      <w:r w:rsidR="00E54A1F" w:rsidRPr="00E54A1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Процесс и основные этапы возникновения и развития знаний об искусстве, превращения их в науку. Функции искусствоведения как составной части духовной культуры общества. Художественная критика как </w:t>
      </w:r>
      <w:r w:rsidR="005C7197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часть искусствоведения, её специфика.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Значение истории художественной критики для понимания художественного процесса в прошлом. Проблема взаимосвязи исторической науки об искусстве и художественной критики. Становление и эволюция различных направлений и школ в отечественном и зарубежном искусствоведении, их связь с идейно-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lastRenderedPageBreak/>
        <w:t>политическими течениями. Произведение искусства как носитель исторической и социальной информации. Методы изучения произведений искусства как исторических источников. Принципы формирования источниковедческой базы конкретного исследования. Основные направления и достижения мировой и отечественной науки об искусстве на современном этапе.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E54A1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B026D7" w:rsidRPr="00E54A1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E54A1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2</w:t>
      </w:r>
      <w:r w:rsidRPr="00E54A1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. Искусство первобытной эпохи </w:t>
      </w:r>
    </w:p>
    <w:p w:rsidR="00B026D7" w:rsidRPr="00E54A1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E54A1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и древнейших цивилизаций Востока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520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2.1. Первобытное и традиционное искусство</w:t>
      </w:r>
      <w:r w:rsidR="00520B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Основные теории происхождения искусства. Их критический анализ. Трудовая теория происхождения искусства. Познание окружающей действительности в трудовом процессе. Формирование в труде предпосылок, лежащих в основе эстетического чувства человека. Начало творческой деятельности человека — палеолитические росписи и рельефы в пещерах Европы и Азии. Изображение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животных и человека. Новые формы труда и производственные отношения в эпоху мезолита, неолита и бронзы. Изменение характера искусства. Развитие в эпоху неолита и бронзы керамики, мелкой пластики, резьбы по дереву. Первые архитектурные сооружения.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520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2.1. Искусство Древнего Египта</w:t>
      </w:r>
      <w:r w:rsidR="00520BDB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Искусство «додинастического» Египта и периода Раннего царства. Основные памятники строительства. Керамика. Роспись. Возникновение характерных особенностей египетского стиля в изображении на плоскости.  Искусство Египта в эпоху Древнего царства. Монументальные архитектурные комплексы, связанные с культом личности фараона. Наиболее значительные классические памятники скульптуры, рельефа. Реализм в египетском искусстве. 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Искусство Египта в эпоху Среднего царства. Памятники архитектуры, скульптуры, рельефы, росписи. Искусство Египта в эпоху Нового царства. Грандиозное храмовое строительство. Новая роль монументальной скульптуры. Дальнейшее развитие скульптурного портрета.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Амарнский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период в искусстве Египта.</w:t>
      </w:r>
    </w:p>
    <w:p w:rsidR="00B026D7" w:rsidRPr="001905DD" w:rsidRDefault="00B026D7" w:rsidP="00520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Эклектизм в искусстве Египта позднего периода.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2.2. Искусство Древней Месопотамии</w:t>
      </w:r>
      <w:r w:rsidR="00520BD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Характеристика понятия «Древний Восток». История открытий памятников Древнего Востока. Искусство Шумера: культовое зодчество, ритуальная пластика, художественный металл. Архитектура и искусство Ассирии. Искусство </w:t>
      </w:r>
      <w:r w:rsidRPr="00520BDB">
        <w:rPr>
          <w:rFonts w:ascii="Times New Roman" w:hAnsi="Times New Roman" w:cs="Times New Roman"/>
          <w:kern w:val="28"/>
          <w:sz w:val="28"/>
          <w:szCs w:val="28"/>
        </w:rPr>
        <w:t>Вавилона. Основные направления развития изобразительного искусства в Персидской империи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эпохи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Ахеменидов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эпохи Сасанидов. Искусство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Ванского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царства.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520BDB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2.3. Искусство Древней Индии.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Хараппская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 цивилизация – древнейшая культура Индостана. Культура древних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ариев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Возникновение буддизма, формирование принципов буддистской архитектуры и сакральных изображений. Искусство империй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Маурьев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Гуптов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Скульптурные школы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Гандхары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Матхуры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Сарнатхи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Пещерные храмы </w:t>
      </w:r>
      <w:proofErr w:type="spellStart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Аджанты</w:t>
      </w:r>
      <w:proofErr w:type="spellEnd"/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памятники буддийского культового искусства. Формирование индуизма и развитие принципов индуистского искусства. Декоративно-прикладное искусство Индии: художественный текстиль, художественный металл.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2.4. Искусство Древнего и Средневекового Китая</w:t>
      </w:r>
      <w:r w:rsidR="00520BDB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Древнейшие культуры на территории Китая. Керамика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яншао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Памятники искусства эпохи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Шан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ритуальная бронза, резные изделия из нефрита.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Шанская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архитектура. Эпоха Чжоу: усложнение технологий художественного ремесла. Памятники эпохи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Цинь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Великая Китайская Стена, гробница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Цинь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Шихуана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Эпоха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Хань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«классический период развития древнекитайского искусства». Рельефы гробниц, появление живописи на свитках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Распространение буддизма в Китае. Искусство эпохи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Тан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керамика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саньцай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формирование классических жанров живописи, буддийская архитектура и скульптура. Китайское средневековое искусство (эпохи </w:t>
      </w:r>
      <w:proofErr w:type="spellStart"/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Сун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Мин): расцвет живописи, фарфора, производства лаковых изделий.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2.5. Искусство Древней и Средневековой Японии</w:t>
      </w:r>
      <w:r w:rsidR="00CF0690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Археологические культуры Японии: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дзёмон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яёй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кофун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Керамика и бронза, формирование религии синто. Периоды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Асука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Нара: китайское влияние, формирование самобытного японского искусства. Период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Хэйан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эпоха классической японской культуры. Дзэн-буддизм и самобытность художественных практик Японии: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икэбана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чайная церемония, усложнение придворного костюма и др. Искусство японских садов.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Развитие японской культуры в эпохи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Камакура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Муромати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Эдо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расцвет скульптуры и живописи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суми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-э, замковая и садово-парковая архитектура. Японская ксилография: творчество </w:t>
      </w:r>
      <w:r w:rsidR="008A6FF4">
        <w:rPr>
          <w:rFonts w:ascii="Times New Roman" w:hAnsi="Times New Roman" w:cs="Times New Roman"/>
          <w:kern w:val="1"/>
          <w:sz w:val="28"/>
          <w:szCs w:val="28"/>
        </w:rPr>
        <w:t>К.</w:t>
      </w:r>
      <w:r w:rsidR="00291BA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Утамаро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8A6FF4">
        <w:rPr>
          <w:rFonts w:ascii="Times New Roman" w:hAnsi="Times New Roman" w:cs="Times New Roman"/>
          <w:kern w:val="1"/>
          <w:sz w:val="28"/>
          <w:szCs w:val="28"/>
        </w:rPr>
        <w:t>К.</w:t>
      </w:r>
      <w:r w:rsidR="00291BA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Хокусая.</w:t>
      </w:r>
    </w:p>
    <w:p w:rsidR="00B026D7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E61D5" w:rsidRPr="001905DD" w:rsidRDefault="002E61D5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CF0690" w:rsidRDefault="00CF0690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CF069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Раздел</w:t>
      </w:r>
      <w:r w:rsidRPr="00CF0690"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be-BY"/>
        </w:rPr>
        <w:t xml:space="preserve">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be-BY"/>
        </w:rPr>
        <w:t>3</w:t>
      </w:r>
      <w:r w:rsidR="00B026D7" w:rsidRPr="00CF069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Античности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8"/>
          <w:szCs w:val="28"/>
          <w:u w:val="single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3.1. Искусство Эгейского мира</w:t>
      </w:r>
      <w:r w:rsidR="00CF0690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Источники сведений об эгейской культуре: греческий эпос и данные археологии. Искусство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Троады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ритуальная керамика, «большой троянский клад». Искусство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Кикладских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островов. «Дворцовая цивилизация» острова Крит: дворцы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Кноссе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Фесте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их стенные росписи. Мелкая пластика Крита, стили критской керамики: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камарес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» и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«морской». Архитектура и искусство Микен 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Тиринфа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городские укрепления, курганные захоронения. Ювелирные изделия – ритуальное оружие, погребальные маски.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3.2. Искусство Древней Греции архаической эпохи</w:t>
      </w:r>
      <w:r w:rsidR="00CF0690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История изучения античного искусства. Значение его изучения. Периодизация искусства античного общества.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Греция в гомеровскую эпоху – формирование основ мифологического сознания древних греков. Понятие о геометрическом стиле древнегреческого искусства. Эпоха архаики. Возникновение и развитие ордерной системы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 греческой архитектуре. Сложение принципов древнегреческой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скульптуры.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3.3. Классическое искусство Древней Греции</w:t>
      </w:r>
      <w:r w:rsidR="00CF0690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Основные особенности развития архитектуры и скульптуры Древней Греции V–IV вв. до н. э. Архитектура Афинского Акрополя. Творчество Мирона, Фидия,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Поликлета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Праксителя. Расцвет античной расписной керамики: чернофигурная и краснофигурная керамика. Эллинизм – распространение идей и принципов греческой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культуры в регионах Ближнего Востока и Северной Африки (Александрия,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Галикарнасс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Пергамское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царство и др.). Характерные особенности искусства эллинизма.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3.4. Искусство этрусков и Древнего Рима</w:t>
      </w:r>
      <w:r w:rsidR="00CF0690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Искусство Этрурии: высокий уровень архитектуры и строительства, технологий бронзового литья, резьбы по камню. Керамика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буккеронеро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». Росписи этрусских гробниц. Характерные особенности скульптуры этрусков.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Особенности искусства Древнего Рима в эпоху Республики 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 эпоху Империи. Римский портрет – отражение нравственного идеала римского общества и государства. Скульптурный рельеф: тематика, сюжеты, характерные памятники (рельефы Алтаря Мира, Арки Тита, колонны Траяна). Совершенство римской строительной технологии. Типология древнеримской архитектуры: форумы, арки, виадуки,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ротонды. Величайшие памятники архитектуры Древнего Рима – Пантеон, Колизей. Живопись Древнего Рима: I–IV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помпеанские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стили.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CF0690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CF069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4</w:t>
      </w:r>
      <w:r w:rsidRPr="00CF069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Средневековья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4.1. Искусство мусульманских стран в эпоху Средневековья</w:t>
      </w:r>
      <w:r w:rsidR="00CF0690" w:rsidRPr="00CF06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Своеобразие художественной культуры мусульманского мира. Запрет на изобразительность в искусстве. Бурное развитие декоративных форм мусульманского искусства. Роль орнамента и его основные разновидности –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герих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арабески. Достижения художественной керамики и стекла. Искусство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>ворсового ковроткачества. Мусульманская книжная миниатюра. Архитектура мусульманских стран – Индии, Сирии, Египта. Испано-мавританское искусство.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4.2. Искусство Византии</w:t>
      </w:r>
      <w:r w:rsidR="00CF0690" w:rsidRPr="00CF06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Роль и значение византийского искусства в истории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культуры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Средневековой Европы. Периодизация византийского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искусства. Первый период расцвета византийского искусства. Софийский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собор в Константинополе. Архитектурный тип крестово-купольного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храма. Византийское искусство времени иконоборчества. Период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зрелого феодализма в Византии. Архитектурные памятники. Особенности иконописи: каноничность, обратная перспектива. Богатство и разнообразие декоративного искусства Византии: костюм, текстиль, ювелирное искусство и др.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4.3. Раннехристианское искусство в Западной Европе и искусство варварских королевств</w:t>
      </w:r>
      <w:r w:rsidR="00CF0690" w:rsidRPr="00CF06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Влияние раннего христианства на живопись, скульптуру и архитектуру. Катакомбная живопись Рима: основные сюжеты и формы. Базилика – канонический тип христианского храма.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«Великое переселение народов» и его влияние на революционные изменения культуры Западной Римской империи. Формирование искусства варварских королевств. Остготы: архитектура, декоративное искусство. Вестготы: архитектура, декоративное искусство. Франки: архитектура, пластика саркофагов, книжная миниатюра, декоративное искусство. Культура и искусство кельтов. Англо-ирландское христианское искусство.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4.4. Романское искусство</w:t>
      </w:r>
      <w:r w:rsidR="00CF0690" w:rsidRPr="00CF06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История изучения искусства Западной Европы XI–XII вв. и содержание понятия «романский стиль».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Черты романского стиля в архитектуре Франции, Германии, Италии. Роль и значение монастырской архитектуры. Храмы «на путях паломничества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».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Местные архитектурные школы.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Скульптура романского стиля: связь с архитектурой, экспрессивность. Средневековый храм как «Библия для неграмотных». Монументальная живопись романской эпохи. Искусство книжной миниатюры. Декоративно-прикладное искусство.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C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4.5. Готическое искусство</w:t>
      </w:r>
      <w:r w:rsidR="00CF0690" w:rsidRPr="00CF06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История изучения искусства Западной Европы XIII–XIV вв. и содержание понятий «готический стиль», «интернациональная готика». Архитектура готики: каркасная система строительства, развитие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вертикализма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художественно-образное содержание храмовой архитектуры. Периоды в развитии готической архитектуры: ранний, зрелый, «пламенеющая» готика. Витраж – специфическая техника готической живописи. Витраж как декоративный элемент архитектуры и как содержательно-изобразительный компонент храма. Готический стиль в скульптуре: особенности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пропорционирования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содержательный аспект, своеобразие образной трактовки.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>Зарождение портретной скульптуры. Декоративно-прикладное искусство готической эпохи: художественный металл, текстиль (шпалеры), мебель и др.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DF69F3" w:rsidRDefault="00DF69F3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B026D7" w:rsidRPr="00D53B97" w:rsidRDefault="00B026D7" w:rsidP="00DF69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D53B9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5</w:t>
      </w:r>
      <w:r w:rsidRPr="00D53B9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Эпоха Возрождения в изобразительном искусстве</w:t>
      </w:r>
    </w:p>
    <w:p w:rsidR="00B026D7" w:rsidRPr="001905DD" w:rsidRDefault="00B026D7" w:rsidP="00D5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5.1. Раннее Возрождение в Италии</w:t>
      </w:r>
      <w:r w:rsidR="00D53B97" w:rsidRPr="00D53B9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Гуманизм – идейная основа культуры Возрождения. Социокультурные предпосылки возникновения ренессансных тенденций в изобразительном искусстве. Проторенессанс. Творчество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Джотто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8A6FF4">
        <w:rPr>
          <w:rFonts w:ascii="Times New Roman" w:hAnsi="Times New Roman" w:cs="Times New Roman"/>
          <w:kern w:val="1"/>
          <w:sz w:val="28"/>
          <w:szCs w:val="28"/>
        </w:rPr>
        <w:t>ди</w:t>
      </w:r>
      <w:proofErr w:type="spellEnd"/>
      <w:r w:rsidR="008A6FF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8A6FF4">
        <w:rPr>
          <w:rFonts w:ascii="Times New Roman" w:hAnsi="Times New Roman" w:cs="Times New Roman"/>
          <w:kern w:val="1"/>
          <w:sz w:val="28"/>
          <w:szCs w:val="28"/>
        </w:rPr>
        <w:t>Бондоне</w:t>
      </w:r>
      <w:proofErr w:type="spellEnd"/>
      <w:r w:rsidR="008A6FF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 С</w:t>
      </w:r>
      <w:r w:rsidR="008A6FF4">
        <w:rPr>
          <w:rFonts w:ascii="Times New Roman" w:hAnsi="Times New Roman" w:cs="Times New Roman"/>
          <w:kern w:val="1"/>
          <w:sz w:val="28"/>
          <w:szCs w:val="28"/>
        </w:rPr>
        <w:t>.</w:t>
      </w:r>
      <w:r w:rsidR="00DF69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Мартини. Искусство кватроченто в Италии. Творчество </w:t>
      </w:r>
      <w:r w:rsidR="008A6FF4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DF69F3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Брунеллески,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Донателло, Мазаччо.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Принципы ренессансного искусства в творчестве П.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Учелло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фра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Беато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Анжелико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Ф.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Липпи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других художников. Идеи Савонаролы и их влияние на творчество С</w:t>
      </w:r>
      <w:r w:rsidR="008A6FF4">
        <w:rPr>
          <w:rFonts w:ascii="Times New Roman" w:hAnsi="Times New Roman" w:cs="Times New Roman"/>
          <w:kern w:val="1"/>
          <w:sz w:val="28"/>
          <w:szCs w:val="28"/>
        </w:rPr>
        <w:t>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Ботичелли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Раннее Возрождение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Умбрии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Венеции, Северной Италии. Творчество </w:t>
      </w:r>
      <w:r w:rsidR="00190AB2">
        <w:rPr>
          <w:rFonts w:ascii="Times New Roman" w:hAnsi="Times New Roman" w:cs="Times New Roman"/>
          <w:kern w:val="1"/>
          <w:sz w:val="28"/>
          <w:szCs w:val="28"/>
        </w:rPr>
        <w:t>Дж.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Беллини,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Антонелло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да Мессина. Декоративное искусство итальянского Возрождения: майолика, венецианское стекло.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D5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5.2. Высокое Возрождение в Италии</w:t>
      </w:r>
      <w:r w:rsidR="00D53B97" w:rsidRPr="00D53B9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Основные особенности Высокого Возрождения. Особенности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развития итальянской архитектуры в э</w:t>
      </w:r>
      <w:r w:rsidR="007550B2">
        <w:rPr>
          <w:rFonts w:ascii="Times New Roman" w:hAnsi="Times New Roman" w:cs="Times New Roman"/>
          <w:kern w:val="1"/>
          <w:sz w:val="28"/>
          <w:szCs w:val="28"/>
        </w:rPr>
        <w:t xml:space="preserve">ту эпоху. Творчество </w:t>
      </w:r>
      <w:r w:rsidR="00190AB2">
        <w:rPr>
          <w:rFonts w:ascii="Times New Roman" w:hAnsi="Times New Roman" w:cs="Times New Roman"/>
          <w:kern w:val="1"/>
          <w:sz w:val="28"/>
          <w:szCs w:val="28"/>
        </w:rPr>
        <w:t>Д.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7550B2">
        <w:rPr>
          <w:rFonts w:ascii="Times New Roman" w:hAnsi="Times New Roman" w:cs="Times New Roman"/>
          <w:kern w:val="1"/>
          <w:sz w:val="28"/>
          <w:szCs w:val="28"/>
        </w:rPr>
        <w:t>Браманте</w:t>
      </w:r>
      <w:proofErr w:type="spellEnd"/>
      <w:r w:rsidR="007550B2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Леонардо да Винчи: особенности дарования, цели и особенности художественного творчества Леонардо в скульптуре, монументальной и станковой живописи. Рафаэль Санти: творческий путь гениального живописца и архитектора. Произведения Рафаэля в Ватикане (монументальная живопись, архитектура). Образ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Мадонны в творчестве Рафаэля. Микеланджело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Буонарроти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: творческие искания в скульптуре и монументальной живописи. Особое звучание образов Микеланджело. Микеланджело-архитектор. Венецианская живопись XVI века. Творчество Джорджоне, Тициана</w:t>
      </w:r>
      <w:r w:rsidR="00190A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190AB2">
        <w:rPr>
          <w:rFonts w:ascii="Times New Roman" w:hAnsi="Times New Roman" w:cs="Times New Roman"/>
          <w:kern w:val="1"/>
          <w:sz w:val="28"/>
          <w:szCs w:val="28"/>
        </w:rPr>
        <w:t>Вечеллио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90AB2">
        <w:rPr>
          <w:rFonts w:ascii="Times New Roman" w:hAnsi="Times New Roman" w:cs="Times New Roman"/>
          <w:kern w:val="1"/>
          <w:sz w:val="28"/>
          <w:szCs w:val="28"/>
        </w:rPr>
        <w:t>Я.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Тинторетто, </w:t>
      </w:r>
      <w:r w:rsidR="00190AB2">
        <w:rPr>
          <w:rFonts w:ascii="Times New Roman" w:hAnsi="Times New Roman" w:cs="Times New Roman"/>
          <w:kern w:val="1"/>
          <w:sz w:val="28"/>
          <w:szCs w:val="28"/>
        </w:rPr>
        <w:t>П.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Веронезе.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D5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5.3. Возрождение в Германии</w:t>
      </w:r>
      <w:r w:rsidR="00D53B97" w:rsidRPr="00D53B9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Идейные и художественные особенности Северного Возрождения. Роль гравюры в системе искусств в эту эпоху. Творчество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Дюрера как самого яркого представителя немецкого Возрождения. Резцовая и обрезная гравюра в творчестве Дюрера. Творческие искания Дюрера в живописи. Автопортреты Дюрера. Лукас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Кранах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портретист и основатель немецкой пейзажной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живописи. Дунайская школа живописи. Творчество Ганса Гольбейна Младшего как отражение идей Северного гуманизма. «Малые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нюрнбержцы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» и развитие ренессансного художественного металла.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17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5.4. Возрождение в Нидерландах</w:t>
      </w:r>
      <w:r w:rsidR="00D53B97" w:rsidRPr="00D53B9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Произведения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Губерта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Яна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ван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Эйков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Внимание к особенностям человеческого характера. Точность в детальной передаче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окружающего мира. Ведущие представители ренессансной живописи Нидерландов: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Р.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Кампен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 xml:space="preserve">Р. </w:t>
      </w:r>
      <w:r w:rsidR="005C7197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ван дёр Вейден, Х. ван дёр Гус.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Особенности миропонимания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И.</w:t>
      </w:r>
      <w:r w:rsidR="00C06A0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Босха. Питер Брейгель Старший – великий художник эпохи Возрождения.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Концепция «перевёрнутого мира» в творчестве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Брейгеля. Гравюры Брейгеля.</w:t>
      </w:r>
    </w:p>
    <w:p w:rsidR="00B026D7" w:rsidRPr="001905DD" w:rsidRDefault="00B026D7" w:rsidP="0017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17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5.5. Возрождение во Франции</w:t>
      </w:r>
      <w:r w:rsidR="00D53B97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Бургундское, нидерландское и итальянское влияния в развитии ренессансного искусства Франции. Архитектура: замки Луары, начало реконструкции Лувра, Фонтенбло. Живопись: творчество Ж.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Фуке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художников семьи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Клуэ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Французский карандашный портрет. Скульптура Ж.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Гужона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Развитие шпалеры и художественного металла.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700F5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1700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6</w:t>
      </w:r>
      <w:r w:rsidRPr="001700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XVII</w:t>
      </w:r>
      <w:r w:rsidRPr="001700F5">
        <w:rPr>
          <w:rFonts w:ascii="Times New Roman" w:hAnsi="Times New Roman" w:cs="Times New Roman"/>
          <w:caps/>
          <w:kern w:val="28"/>
          <w:sz w:val="28"/>
          <w:szCs w:val="28"/>
        </w:rPr>
        <w:t>–</w:t>
      </w:r>
      <w:r w:rsidRPr="001700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XVIII вв.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</w:p>
    <w:p w:rsidR="00B026D7" w:rsidRPr="001905DD" w:rsidRDefault="00B026D7" w:rsidP="0017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6.1. Маньеризм в европейском искусстве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Содержание понятия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la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manier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а</w:t>
      </w:r>
      <w:proofErr w:type="spellEnd"/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italiana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» и принципы маньеризма. Творчество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Джамболоньи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Б.</w:t>
      </w:r>
      <w:r w:rsidR="000072D3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Челлини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Я.</w:t>
      </w:r>
      <w:r w:rsidR="000072D3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Понтормо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Пармиджанино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«Школа Фонтенбло»: работы итальянских маньеристов во Франции. Вклад мастеров маньеризма в развитие теории искусства.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 xml:space="preserve">Дж.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Вазари и его «Жизнеописания выдающихся живописцев, скульпторов и архитекторов…». Изучение маньеризма и его современные искусствоведческие трактовки.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6.2. Искусство Италии XVII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XVIII вв.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Преодоление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маньеристического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кризиса» в итальянском искусстве. Понятие о болонском академизме: основные принципы творческой, теоретической и педагогической деятельности братьев Карраччи.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 xml:space="preserve">М.М. да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Караваджо – глава реалистического направления в итальянском искусстве. Сюжетно-содержательный аспект живописи Караваджо и его «манера контрастной светотени». Формирование стиля барокко в архитектуре, декоративном искусстве и живописи Италии XVII в. Идеи и творческие достижения Л. Бернини. Классицистический компонент в архитектуре Италии: 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Палладио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Дж.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>иранези</w:t>
      </w:r>
      <w:proofErr w:type="spellEnd"/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. Живопись и скульптура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Италии XVIII в. Творчество Ж.Б.</w:t>
      </w:r>
      <w:r w:rsidR="00844F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Тьеполо, 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Кановы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6.3. Искусство Фландрии XVII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Распространение стиля барокко в искусстве Фландрии. Рубенс –</w:t>
      </w:r>
      <w:r w:rsidR="00844F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крупнейший живописец Фландрии XVII в. Связь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искусства Рубенса с итальянской живописью. Ранний период творчества 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>П.П.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Рубенса: декоративность, монументальность произведений.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Зрелый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период: расцвет портретного творчества. Сцены празднеств – поздний период. Ведущие фламандские живописцы Ван Дейк,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Я.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125E39">
        <w:rPr>
          <w:rFonts w:ascii="Times New Roman" w:hAnsi="Times New Roman" w:cs="Times New Roman"/>
          <w:kern w:val="1"/>
          <w:sz w:val="28"/>
          <w:szCs w:val="28"/>
        </w:rPr>
        <w:t>Й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орданс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Снейдерс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Д.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Тенирс</w:t>
      </w:r>
      <w:proofErr w:type="spellEnd"/>
      <w:r w:rsidR="00125E39">
        <w:rPr>
          <w:rFonts w:ascii="Times New Roman" w:hAnsi="Times New Roman" w:cs="Times New Roman"/>
          <w:kern w:val="1"/>
          <w:sz w:val="28"/>
          <w:szCs w:val="28"/>
        </w:rPr>
        <w:t xml:space="preserve"> Младший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6.4. Искусство Испании XVII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Безорнаментальный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стиль и барокко в испанской архитектуре.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Эскориал. Культовое значение скульптуры Испании XVII в. Крупнейшие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представители кастильской и андалузской школ скульптуры.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Место монументальной религиозной композиции в системе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жанров испанской живописи. Творчество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Х.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Риберы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 xml:space="preserve">Ф. де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Сурбарана. Творчество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Д.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Веласкеса: развитие портретного жанра, бытовой и сюжетно-тематической картины.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6.5. Голландское искусство XVII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Исключительная роль живописи в голландской культуре этого времени. Система жанров голландской живописи. Период становления голландской живописи: борьба с академизмом и маньеризмом, зарождение реалистических тенденций.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Караваджизм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 голландской живописи. Сложение национального направления. Творчество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Хальса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: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новаторство в портретном искусстве.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Эпоха расцвета голландской живописи. Творчество Рембрандта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125E39" w:rsidRPr="00125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Харменс</w:t>
      </w:r>
      <w:r w:rsidR="00125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="00125E39" w:rsidRPr="00125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Ван Рейн</w:t>
      </w:r>
      <w:r w:rsidR="00125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25E39">
        <w:rPr>
          <w:rFonts w:ascii="Times New Roman" w:hAnsi="Times New Roman" w:cs="Times New Roman"/>
          <w:kern w:val="1"/>
          <w:sz w:val="28"/>
          <w:szCs w:val="28"/>
        </w:rPr>
        <w:t>. Значение многофигурных композиций Рембрандта. Автопо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ртреты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Рембрандта – поиск повышенной психологической выразительности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 портретном жанре. Оценка современной художнику эпохи в картине «Ночной дозор». Монументальность поздних произведений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Рембрандта. Жанровая живопись Голландии XVII в. Творчество </w:t>
      </w:r>
      <w:r w:rsidR="00125E39">
        <w:rPr>
          <w:rFonts w:ascii="Times New Roman" w:hAnsi="Times New Roman" w:cs="Times New Roman"/>
          <w:kern w:val="1"/>
          <w:sz w:val="28"/>
          <w:szCs w:val="28"/>
        </w:rPr>
        <w:t>Я.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Вермеера. Пейзажная живопись 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>Я. </w:t>
      </w:r>
      <w:proofErr w:type="spellStart"/>
      <w:r w:rsidR="00DE6C70">
        <w:rPr>
          <w:rFonts w:ascii="Times New Roman" w:hAnsi="Times New Roman" w:cs="Times New Roman"/>
          <w:kern w:val="1"/>
          <w:sz w:val="28"/>
          <w:szCs w:val="28"/>
        </w:rPr>
        <w:t>ван</w:t>
      </w:r>
      <w:proofErr w:type="spellEnd"/>
      <w:r w:rsidR="00DE6C7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Рейсдаля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6.6. Искусство Франции XVII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Сложение нового архитектурного стиля в работах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Ж.</w:t>
      </w:r>
      <w:r w:rsidR="002E61D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Лемерсье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="00DE6C70">
        <w:rPr>
          <w:rFonts w:ascii="Times New Roman" w:hAnsi="Times New Roman" w:cs="Times New Roman"/>
          <w:kern w:val="1"/>
          <w:sz w:val="28"/>
          <w:szCs w:val="28"/>
          <w:lang w:val="be-BY"/>
        </w:rPr>
        <w:t>Ф.</w:t>
      </w:r>
      <w:r w:rsidR="002E61D5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proofErr w:type="spellStart"/>
      <w:r w:rsidR="009171D7">
        <w:rPr>
          <w:rFonts w:ascii="Times New Roman" w:hAnsi="Times New Roman" w:cs="Times New Roman"/>
          <w:kern w:val="1"/>
          <w:sz w:val="28"/>
          <w:szCs w:val="28"/>
        </w:rPr>
        <w:t>Мансара</w:t>
      </w:r>
      <w:proofErr w:type="spellEnd"/>
      <w:r w:rsidR="009171D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Ж.</w:t>
      </w:r>
      <w:r w:rsidR="002E61D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9171D7">
        <w:rPr>
          <w:rFonts w:ascii="Times New Roman" w:hAnsi="Times New Roman" w:cs="Times New Roman"/>
          <w:kern w:val="1"/>
          <w:sz w:val="28"/>
          <w:szCs w:val="28"/>
        </w:rPr>
        <w:t>Ардуэн-Мансара</w:t>
      </w:r>
      <w:proofErr w:type="spellEnd"/>
      <w:r w:rsidR="009171D7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Выражение трагизма мировоззрения в сериях гравюр Ж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.</w:t>
      </w:r>
      <w:r w:rsidR="002E61D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Калло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Живопись «художников реальности» – братьев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Ленен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Ж.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Валантена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Ж. де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Латура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Н. Пуссен – основоположник классицистической живописи. Обращение к античности как к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норме и художественному образцу, утверждение примата долга над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чувством, пафос разума – основные отличительные черты классицистического искусства.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Система «модусов» Пуссена и особенности его подхода к историко-мифологическим темам. Портрет и пейзаж в творчестве Пуссена.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6.7. Искусство Франции XVIII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Живопись Франции XVIII в.: сочетание интимной лиричности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 аналитической наблюдательностью. Творчество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Ватто и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Ж.О.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Фрагонара. Формирование стиля рококо: его идейная основа и закономерности формообразования.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Буше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как ведущий мастер живописи и декоративного искусства рококо. Идеи французского Просвещения и их влияние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на развитие искусства. Развитие бытовой жанровой картины (Шарден). Скульптура Франции XVIII в.: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Э.М.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Фальконе,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 xml:space="preserve">Ж.-Б.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Пигаль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Ж.-А.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Гу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д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он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«Стиль Людовика XVI» – «элегантно-камерный» вариант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классицизма. Достижения декоративно-прикладного искусства: французские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чернодеревцы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А.-Ш.</w:t>
      </w:r>
      <w:r w:rsidR="00BA0E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Буль), развитие художественного текстиля (гобелен). </w:t>
      </w:r>
    </w:p>
    <w:p w:rsidR="00B026D7" w:rsidRPr="001905DD" w:rsidRDefault="00DE6C70" w:rsidP="0017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Ж.-Л.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Давид – наиболее характерный представитель классицизма в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="00B026D7" w:rsidRPr="001905DD">
        <w:rPr>
          <w:rFonts w:ascii="Times New Roman" w:hAnsi="Times New Roman" w:cs="Times New Roman"/>
          <w:kern w:val="1"/>
          <w:sz w:val="28"/>
          <w:szCs w:val="28"/>
        </w:rPr>
        <w:t>живописи. Связь художественных исканий Давида с идеями и идеалами Великой Французской революции. Классицистическое направление в архитектуре Франции (Пантеон и Храм Славы в Париже).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6.8. Искусство Австрии и Германии XVIII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Расцвет архитектуры барокко в Австрии в конце XVII–начале XVIII в. Творчество Ф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фон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Эрлаха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>А. 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 xml:space="preserve">фон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Гильдебрандта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: парадные резиденции в Вене (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Шёнбрунн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Верхний Бельведер, Нижний Бельведер). Искусство Саксонии: дрезденский Цвингер, искусство Баварии: резиденции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Нимфенбург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Вюрцбург. Творчество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И.Б.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Нойманна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Кювилье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Классицизм в живописи немецких художников XVIII в.: творчество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Менгса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DE6C70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Кауфман. Изобретение европейской технологии фарфора. Ранний фарфор саксонской мануфактуры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Мейссене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6.9. Искусство Англии XVIII в.</w:t>
      </w:r>
      <w:r w:rsidR="001700F5" w:rsidRPr="001700F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Становление и развитие классицизма в архитектуре Англии XVII–XVIII вв. Творчество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И.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Джонса,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К.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Рена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Дж.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Ванбру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Н.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="00C64DDD">
        <w:rPr>
          <w:rFonts w:ascii="Times New Roman" w:hAnsi="Times New Roman" w:cs="Times New Roman"/>
          <w:kern w:val="1"/>
          <w:sz w:val="28"/>
          <w:szCs w:val="28"/>
        </w:rPr>
        <w:t>Хоксмура</w:t>
      </w:r>
      <w:proofErr w:type="spellEnd"/>
      <w:r w:rsidR="00C64DDD">
        <w:rPr>
          <w:rFonts w:ascii="Times New Roman" w:hAnsi="Times New Roman" w:cs="Times New Roman"/>
          <w:kern w:val="1"/>
          <w:sz w:val="28"/>
          <w:szCs w:val="28"/>
        </w:rPr>
        <w:t>, Р.</w:t>
      </w:r>
      <w:r w:rsidR="002B12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Адам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 и других архитекторов. Реалистическое начало в английской живописи. Творчество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У.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Хогарта. Портретное искусство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Т.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Гейнсборо и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Дж.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Рейнольдса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Достижения английского декоративно-прикладного искусства.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Т.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Чиппендейл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выдающийся мастер художественной мебели,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Дж.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Веджвуд как ключевая фигура в истории европейского керамического искусства. Влияние творчества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Чиппендейла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Веджвуда на стилистику предметной среды.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354E89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354E89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7</w:t>
      </w:r>
      <w:r w:rsidRPr="00354E89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Х</w:t>
      </w:r>
      <w:proofErr w:type="gramStart"/>
      <w:r w:rsidRPr="00354E89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I</w:t>
      </w:r>
      <w:proofErr w:type="gramEnd"/>
      <w:r w:rsidRPr="00354E89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Х в.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7.1. Романтизм в искусстве Х</w:t>
      </w:r>
      <w:proofErr w:type="gram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I</w:t>
      </w:r>
      <w:proofErr w:type="gram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Х в.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Утверждение в творчестве романтиков идей народности, ценности национальной истории. Непосредственная эмоциональность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искусства романтизма. Отображение стихии человеческих чувств.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Т.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Жерико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первооткрыватель романтического направления в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="009171D7">
        <w:rPr>
          <w:rFonts w:ascii="Times New Roman" w:hAnsi="Times New Roman" w:cs="Times New Roman"/>
          <w:kern w:val="1"/>
          <w:sz w:val="28"/>
          <w:szCs w:val="28"/>
        </w:rPr>
        <w:t xml:space="preserve">живописи.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Э.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Делакруа – крупнейший представитель европейского романтизма. Немецкие романтики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К.Д.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Фридрих и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Ф.О.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Рунге.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7.2. Развитие реалистических тенденций в западноевропейском искусстве Х</w:t>
      </w:r>
      <w:proofErr w:type="gram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I</w:t>
      </w:r>
      <w:proofErr w:type="gram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Х в.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Цели реализма в искусстве: непосредственное отображение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>реальности, историзм, преодоление метафизического восприятия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жизни.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Освобождение исторического жанра от его мифологической 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аллегорической оболочки.  Развитие реалистического пейзажа. Барбизонская школа живописи. Дальнейшее развитие жанровой живописи. Творчество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О.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Домье.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="00C64DDD">
        <w:rPr>
          <w:rFonts w:ascii="Times New Roman" w:hAnsi="Times New Roman" w:cs="Times New Roman"/>
          <w:kern w:val="1"/>
          <w:sz w:val="28"/>
          <w:szCs w:val="28"/>
          <w:lang w:val="be-BY"/>
        </w:rPr>
        <w:t>Г.</w:t>
      </w:r>
      <w:r w:rsidR="00104675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Курбе – крупнейший французский реалист середины Х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I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>Х в. Черты критического реализма – конкретный анализ и критика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социальных условий жизни. Творчество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У.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Хогарта. Реализм в Германии. Творчество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 xml:space="preserve">А. фон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Менцеля.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7.3. Архитектура Запада XIX в.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Промышленная революция и её влияние на архитектуру.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Новые материалы и технологии в архитектуре: металл, стекло, железобетон. Революционные идеи в проектах архитекторов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К.Ф.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Шенкеля,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Лабруста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Дж.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Нэша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Дж.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Пэкстона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Формально-стилистический компонент архитектуры XIX века: историзм и эклектика. Творчество </w:t>
      </w:r>
      <w:r w:rsidR="00C64DDD">
        <w:rPr>
          <w:rFonts w:ascii="Times New Roman" w:hAnsi="Times New Roman" w:cs="Times New Roman"/>
          <w:kern w:val="1"/>
          <w:sz w:val="28"/>
          <w:szCs w:val="28"/>
        </w:rPr>
        <w:t>Ш.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Гарнье,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Г.</w:t>
      </w:r>
      <w:r w:rsidR="0010467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Земпера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Изменения архитектурной типологии: архитектура вокзалов, выставочных помещений, доходных домов, торговых, зрелищных, офисных зданий.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7.4. Импрессионизм и постимпрессионизм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Новаторские поиски в живописи второй половины Х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I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>Х в. Значение творчества Э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Мане и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Батиньольской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школы»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для развития импрессионизма. Творчество К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Моне,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Сислея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О.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Ренуара,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Э.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Дега. Особенности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жанровой системы в живописи импрессионистов. Пейзажи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К.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Писарро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Неоимпрессионизм. Пуантилизм. Творчество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Ж.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Сёра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П.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Синьяка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Значение открытий П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Сезанна для развития живописи. П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о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нятие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сезаннизме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Творчество Ван Гога и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П.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Гогена. Значение творчества Родена для развития скульптуры.</w:t>
      </w: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35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7.5. Стиль модерн в искусстве Западной Европы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Предпосылки формирования стиля модерн: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кризис художественных ремёсел, развитие эстетической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мысли, повышение качества жизни европейцев. Истоки нового стиля: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движение Искусств и Ремёсел в Англии.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Творче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>ство У. Морриса, О. </w:t>
      </w:r>
      <w:proofErr w:type="spellStart"/>
      <w:r w:rsidR="00C8269D">
        <w:rPr>
          <w:rFonts w:ascii="Times New Roman" w:hAnsi="Times New Roman" w:cs="Times New Roman"/>
          <w:kern w:val="1"/>
          <w:sz w:val="28"/>
          <w:szCs w:val="28"/>
        </w:rPr>
        <w:t>Бердсли</w:t>
      </w:r>
      <w:proofErr w:type="spellEnd"/>
      <w:r w:rsidR="00C8269D">
        <w:rPr>
          <w:rFonts w:ascii="Times New Roman" w:hAnsi="Times New Roman" w:cs="Times New Roman"/>
          <w:kern w:val="1"/>
          <w:sz w:val="28"/>
          <w:szCs w:val="28"/>
        </w:rPr>
        <w:t>, Ч.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Р. Макинтоша. Модерн Бельгии: творчество В. Орта и А. Ван де Вельде. Модерн в Германии: идеи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Веркбунда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деятельность Мюнхенского Сецессиона. Австрийский модерн: Венский Сецессион, архитектура О. Вагнера, живопись Г.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Климта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Модерн во Франции: Г.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Гимар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Э. Галле, Р.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Лалик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Архитектура Испании (А. Гауди).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354E89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354E89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8</w:t>
      </w:r>
      <w:r w:rsidRPr="00354E89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ХХ 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8.1. Фовизм, кубизм и футуризм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Творчество А. Матисса. Лаконизм и выразительность художественных средств фови</w:t>
      </w:r>
      <w:r w:rsidR="009171D7">
        <w:rPr>
          <w:rFonts w:ascii="Times New Roman" w:hAnsi="Times New Roman" w:cs="Times New Roman"/>
          <w:kern w:val="1"/>
          <w:sz w:val="28"/>
          <w:szCs w:val="28"/>
        </w:rPr>
        <w:t xml:space="preserve">зма. Творчество М. </w:t>
      </w:r>
      <w:proofErr w:type="spellStart"/>
      <w:r w:rsidR="009171D7">
        <w:rPr>
          <w:rFonts w:ascii="Times New Roman" w:hAnsi="Times New Roman" w:cs="Times New Roman"/>
          <w:kern w:val="1"/>
          <w:sz w:val="28"/>
          <w:szCs w:val="28"/>
        </w:rPr>
        <w:t>Вламинка</w:t>
      </w:r>
      <w:proofErr w:type="spellEnd"/>
      <w:r w:rsidR="009171D7">
        <w:rPr>
          <w:rFonts w:ascii="Times New Roman" w:hAnsi="Times New Roman" w:cs="Times New Roman"/>
          <w:kern w:val="1"/>
          <w:sz w:val="28"/>
          <w:szCs w:val="28"/>
        </w:rPr>
        <w:t>, А.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Дерена, Ван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Донгена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Связь кубизма с формалистическими исканиями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>живописи предыдущих этапов. Аналитическое восприятие мира в композициях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художников-кубистов. Творчество Брака 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Леже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Творчество Пабло Пикассо. Логика творческого пути Пикассо. «Манифест футуризма» Т.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Маринетти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как основа творческих поисков итальянских живо</w:t>
      </w:r>
      <w:r w:rsidR="009171D7">
        <w:rPr>
          <w:rFonts w:ascii="Times New Roman" w:hAnsi="Times New Roman" w:cs="Times New Roman"/>
          <w:kern w:val="1"/>
          <w:sz w:val="28"/>
          <w:szCs w:val="28"/>
        </w:rPr>
        <w:t xml:space="preserve">писцев У. </w:t>
      </w:r>
      <w:proofErr w:type="spellStart"/>
      <w:r w:rsidR="009171D7">
        <w:rPr>
          <w:rFonts w:ascii="Times New Roman" w:hAnsi="Times New Roman" w:cs="Times New Roman"/>
          <w:kern w:val="1"/>
          <w:sz w:val="28"/>
          <w:szCs w:val="28"/>
        </w:rPr>
        <w:t>Боччони</w:t>
      </w:r>
      <w:proofErr w:type="spellEnd"/>
      <w:r w:rsidR="009171D7">
        <w:rPr>
          <w:rFonts w:ascii="Times New Roman" w:hAnsi="Times New Roman" w:cs="Times New Roman"/>
          <w:kern w:val="1"/>
          <w:sz w:val="28"/>
          <w:szCs w:val="28"/>
        </w:rPr>
        <w:t>, Д. Балла, Д.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Северини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«Бумажная архитектура» 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Сант-Элиа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как выражение прогностических идей футуризма. 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8.2. Экспрессионизм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Поиск способов более полного раскрытия эмоционального мира человека в творчестве художников начала ХХ в. (объединения «Мост», «Синий всадник»). Развитие экспрессионизма в немецком искусстве после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первой мировой войны. Художественное объединение «Новая объективность». Творчество О.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Дикса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Г. Гросса.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Экспрессионизм в скульптуре: творчество Э.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Барлаха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Распространение идей экспрессионизма в искусстве других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европейских стран.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8.3. Абстрактное искусство первой половины ХХ в.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>Творческий путь В.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Кандинского: от экспрессионизма к абстракции. Теоретические работы Кандинского. Идейно-художественная теория абстракционизма. Творческие открытия П.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Мондриана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: «геометрический абстракционизм». Абстрактные композиции К. Малевича. Суть творческих открытий супрематистов. Дальнейшее развитие абстракционизма и его художественный потенциал.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8.4. Дадаизм и сюрреализм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Дадаизм как нигилистический протест против буржуазной системы ценностей. Ж.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Арп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Принципы творчества дадаистов.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Дюшан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понятие об искусс</w:t>
      </w:r>
      <w:r w:rsidR="001A72B5">
        <w:rPr>
          <w:rFonts w:ascii="Times New Roman" w:hAnsi="Times New Roman" w:cs="Times New Roman"/>
          <w:kern w:val="1"/>
          <w:sz w:val="28"/>
          <w:szCs w:val="28"/>
        </w:rPr>
        <w:t>тве «</w:t>
      </w:r>
      <w:proofErr w:type="spellStart"/>
      <w:r w:rsidR="001A72B5">
        <w:rPr>
          <w:rFonts w:ascii="Times New Roman" w:hAnsi="Times New Roman" w:cs="Times New Roman"/>
          <w:kern w:val="1"/>
          <w:sz w:val="28"/>
          <w:szCs w:val="28"/>
        </w:rPr>
        <w:t>ready</w:t>
      </w:r>
      <w:proofErr w:type="spellEnd"/>
      <w:r w:rsidR="001A72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1A72B5">
        <w:rPr>
          <w:rFonts w:ascii="Times New Roman" w:hAnsi="Times New Roman" w:cs="Times New Roman"/>
          <w:kern w:val="1"/>
          <w:sz w:val="28"/>
          <w:szCs w:val="28"/>
        </w:rPr>
        <w:t>made</w:t>
      </w:r>
      <w:proofErr w:type="spellEnd"/>
      <w:r w:rsidR="001A72B5">
        <w:rPr>
          <w:rFonts w:ascii="Times New Roman" w:hAnsi="Times New Roman" w:cs="Times New Roman"/>
          <w:kern w:val="1"/>
          <w:sz w:val="28"/>
          <w:szCs w:val="28"/>
        </w:rPr>
        <w:t>». Творчество Х.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Миро. Возникновение сюрреализма, его опора на фрейдистскую психологию, тенденция к эпатажу. Творчество С. Дали: круг тем и сюжетов, идейное и образное содержание произведений.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8.5. «Интернациональный стиль» в архитектуре Запада</w:t>
      </w:r>
      <w:r w:rsidR="00354E89" w:rsidRPr="00354E8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Возникновение «интернационального стиля» («современной архитектуры») – результат развития европейской строительной техники и материалов. Идеи функциональной оправданности декоративных элементов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архитектуры.  Функционализм в архитектуре. Творчество В. Гропиуса, Л.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Миса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ван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дёр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Роэ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Градостроительные, архитектурные и социологические идеи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Корбюзье. Поиски выразительной формы в творчестве Ф.Л. Райта. Понятие «органической» архитектуры Райта.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8.6. Модернистские направления в искусстве Запада середины ХХ в.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Экспериментальные направления западного искусства после Второй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Мировой войны. Проблема передачи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движения в искусстве и её решение в оп-арте (в.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>Вазарели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др.) и кинетическом искусстве. Абстрактный экспрессионизм как ведущее направление искусства Запада 1950</w:t>
      </w:r>
      <w:r w:rsidR="00862F0C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1960-х гг. Творчество Дж.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Поллока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Ротко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Поп-арт как альтернатива абстракционизму и осмысление ценностей массовой культуры. Деятельность «Независимой группы» (Э</w:t>
      </w:r>
      <w:r w:rsidR="00862F0C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="001A5213">
        <w:rPr>
          <w:rFonts w:ascii="Times New Roman" w:hAnsi="Times New Roman" w:cs="Times New Roman"/>
          <w:kern w:val="1"/>
          <w:sz w:val="28"/>
          <w:szCs w:val="28"/>
        </w:rPr>
        <w:t>Паолоцци</w:t>
      </w:r>
      <w:proofErr w:type="spellEnd"/>
      <w:r w:rsidR="001A5213">
        <w:rPr>
          <w:rFonts w:ascii="Times New Roman" w:hAnsi="Times New Roman" w:cs="Times New Roman"/>
          <w:kern w:val="1"/>
          <w:sz w:val="28"/>
          <w:szCs w:val="28"/>
        </w:rPr>
        <w:t>, Р.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Гамильтон). Поп-а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рт в СШ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А: Р.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Раушенберг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Дж. Джонс, Т.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Вессельман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Жизнь и творчество Э.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Уорхола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Концептуализм – осуществление лозунга «искусство как идея».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8.7. А</w:t>
      </w:r>
      <w:proofErr w:type="spell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рхитектур</w:t>
      </w:r>
      <w:proofErr w:type="spell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а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Запада 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второй полов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и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 xml:space="preserve">ны 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ХХ в.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Развитие идей модернизма в архитектуре середины ХХ в и преодоление безличного геометризма «интернационального» стиля: регионализм в странах Скандинавии (А. Аалто) и в Японии (К. Танге). Структ</w:t>
      </w:r>
      <w:r w:rsidR="001A5213">
        <w:rPr>
          <w:rFonts w:ascii="Times New Roman" w:hAnsi="Times New Roman" w:cs="Times New Roman"/>
          <w:kern w:val="1"/>
          <w:sz w:val="28"/>
          <w:szCs w:val="28"/>
          <w:lang w:val="be-BY"/>
        </w:rPr>
        <w:t>урализм: творчество Л. Кана, П. 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Рудольфа, П.Л. Нерви, Р. Саржера. </w:t>
      </w:r>
      <w:r w:rsidR="005C7197">
        <w:rPr>
          <w:rFonts w:ascii="Times New Roman" w:hAnsi="Times New Roman" w:cs="Times New Roman"/>
          <w:kern w:val="1"/>
          <w:sz w:val="28"/>
          <w:szCs w:val="28"/>
          <w:lang w:val="be-BY"/>
        </w:rPr>
        <w:t>Стиль «хай-тёк» как символическое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отображение идей технического прогресса: Р. Пиано и Р.Роджерс, Н. Фостер. «Индустриальный историзм» Р. Бофилла. Творческие и теоретические установки архитекторов-постмодернистов (Р. Вентури, Ч. Дженкс и др.): «цитаты» знаменитых памятников прошлого, использование исторических стилей с гиперболизацией или упрощением деталей и мотивов.</w:t>
      </w:r>
    </w:p>
    <w:p w:rsidR="00B026D7" w:rsidRPr="00663B85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8.8. Постмодернизм в искусстве</w:t>
      </w:r>
      <w:r w:rsidR="004818CA" w:rsidRPr="004818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Возврат к повествовательности,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нарративность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» в изобразительном искусстве 1970</w:t>
      </w:r>
      <w:r w:rsidR="00801DCF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1980-х гг. Принципы постмодернистского искусства: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коллажирование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смыслов,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интертекстуальность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неклассическая трактовка традиций и их свободное сочетание с современным художественным восприятием и с современной техникой. Игровое, ироническое начало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посмодернизме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Творчество Р. Китая, Д.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Хокни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К.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Мариани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Бонито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Олива, Т. Ван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Тиена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Квиума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М. Келли и др.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4818CA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4818CA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55426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4818CA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Древней Руси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1"/>
          <w:sz w:val="28"/>
          <w:szCs w:val="28"/>
          <w:u w:val="single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9.1. Искусство Киевской Руси</w:t>
      </w:r>
      <w:r w:rsidR="004818CA" w:rsidRPr="004818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Софийские соборы в Киеве, Новгороде, Полоцке. Идеи и сущность архитектурного образа. Монументальная живопись: мозаики, фрески. Искусство периода феодальной раздробленности. Киевское,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Новгородское, Владимиро-Суздальское, Полоцкое княжества. Выдающиеся памятники архитектуры, монументальной и станковой живописи. Сведения о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домонгольской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иконописи. Памятники искусства книги: Остромирово Евангелие, Изборник Святослава,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Мстиславово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Евангелие.</w:t>
      </w: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48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9.2. Искусство Московской Руси</w:t>
      </w:r>
      <w:r w:rsidR="004818CA" w:rsidRPr="004818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Становление Московской государственности и формирование московской иконописной школы. Творчество А.</w:t>
      </w:r>
      <w:r w:rsidR="00801DCF" w:rsidRPr="00663B8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Рублёва.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Строительство Московского Кремля, Успенского,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>Благовещенского, Архангельского соборов, колокольни Ивана Великого. Творчество Дионисия. Развитие художественного металла, вышивки, декоративной резьбы.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</w:t>
      </w:r>
      <w:r w:rsidR="004818CA">
        <w:rPr>
          <w:rFonts w:ascii="Times New Roman" w:hAnsi="Times New Roman" w:cs="Times New Roman"/>
          <w:kern w:val="1"/>
          <w:sz w:val="28"/>
          <w:szCs w:val="28"/>
        </w:rPr>
        <w:t xml:space="preserve">азвитие крепостного зодчества: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боевые укрепления городов и монастырей эпохи Ивана IV и Бориса Годунова, усиление художественной образности монастырской архитектуры XVII в. (Новый Иерусалим, Новодевичий монастырь и др.) Усложнение богословского содержания в иконописи времени Ивана IV. Рукописная (Лицевой летописный Свод) и первопечатная («Апостол») книга Московской Руси. Иконопись XVII в.: творчество С.</w:t>
      </w:r>
      <w:r w:rsidR="00801DCF" w:rsidRPr="00801DC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Ушакова, «Строгановские письма», «северные письма». «Узорочье» в декоративном искусстве эпохи Алексея Михайловича: золотое шитье, ювелирное искусство, появление художественного стекла.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801DC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801DC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2A544B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10</w:t>
      </w:r>
      <w:r w:rsidRPr="00801DC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России XVIII в.</w:t>
      </w:r>
    </w:p>
    <w:p w:rsidR="00B026D7" w:rsidRPr="00801DCF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10.1. Искусство «петровской эпохи» (I </w:t>
      </w:r>
      <w:proofErr w:type="spell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четв</w:t>
      </w:r>
      <w:proofErr w:type="spell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. XVIII в.)</w:t>
      </w:r>
      <w:r w:rsidR="00801DCF" w:rsidRPr="00801DC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Становление принципов западноевропейского искусства в архитектуре, живописи и пластике России. Архитектура Петербурга: творчество Д.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Трезини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Земцова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>.</w:t>
      </w:r>
      <w:r w:rsidR="001A5213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Шлютера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Гравюра Петровской эпохи. Педагогическая и художественная деятельность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Шхонебека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Русские мастера искусства гравюры братья Зубовы. Живописный портрет петровской эпохи: творчество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Л.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Каравакка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Ж.-М.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Ноттье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Матвеева и </w:t>
      </w:r>
      <w:proofErr w:type="spellStart"/>
      <w:r w:rsidR="00C8269D">
        <w:rPr>
          <w:rFonts w:ascii="Times New Roman" w:hAnsi="Times New Roman" w:cs="Times New Roman"/>
          <w:kern w:val="1"/>
          <w:sz w:val="28"/>
          <w:szCs w:val="28"/>
        </w:rPr>
        <w:t>И</w:t>
      </w:r>
      <w:proofErr w:type="spellEnd"/>
      <w:r w:rsidR="00C8269D">
        <w:rPr>
          <w:rFonts w:ascii="Times New Roman" w:hAnsi="Times New Roman" w:cs="Times New Roman"/>
          <w:kern w:val="1"/>
          <w:sz w:val="28"/>
          <w:szCs w:val="28"/>
        </w:rPr>
        <w:t>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Никитина. Влияние стилистики барокко на искусство России: скульптура Б.-К. Растрелли. </w:t>
      </w: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10.2. Искусство России середины XVIII в.</w:t>
      </w:r>
      <w:r w:rsidR="00801DCF" w:rsidRPr="00801DC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Творчество В.В. Растрелли и понятие о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растреллиевском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» стиле в архитектуре. Зимний дворец в С.-Петербурге, Екатерининский дворец в Царском Селе, Андреевская церковь в Киеве, Смольный монастырь в С.-Петербурге. Московская архитектурная школа. Русское рококо: декоративная живопись, архитектура Ораниенбаума, Мраморный дворец в Петербурге.</w:t>
      </w: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10.3. Искусство России 1760–1790-х гг.</w:t>
      </w:r>
      <w:r w:rsidR="00801DCF" w:rsidRPr="00801DC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Искусство и архитектура Екатерининской эпохи: творчество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Ч.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Камерона,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В.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Баженова,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М.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Казакова.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Скульптура и живопись второй половины XVIII в.: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Шубин,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Рокотов,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Д.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Левицкий,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В.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Боровиковский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Лосенко и др. Развитие стилистики русского классицизма в период правления Павла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І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: дворец в Павловске, Инженерный замок в С.-Пе</w:t>
      </w:r>
      <w:r w:rsidR="00801DCF">
        <w:rPr>
          <w:rFonts w:ascii="Times New Roman" w:hAnsi="Times New Roman" w:cs="Times New Roman"/>
          <w:kern w:val="1"/>
          <w:sz w:val="28"/>
          <w:szCs w:val="28"/>
        </w:rPr>
        <w:t xml:space="preserve">тербурге, реставрация Большого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Каскада Петергофского парка (работы скульпторов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Шубина,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И.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Прокофьева,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Ф.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Гордеева,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С.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Пименова и др.).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М.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Козловского и </w:t>
      </w:r>
      <w:proofErr w:type="spellStart"/>
      <w:r w:rsidR="00C8269D">
        <w:rPr>
          <w:rFonts w:ascii="Times New Roman" w:hAnsi="Times New Roman" w:cs="Times New Roman"/>
          <w:kern w:val="1"/>
          <w:sz w:val="28"/>
          <w:szCs w:val="28"/>
        </w:rPr>
        <w:t>И</w:t>
      </w:r>
      <w:proofErr w:type="spellEnd"/>
      <w:r w:rsidR="00C8269D">
        <w:rPr>
          <w:rFonts w:ascii="Times New Roman" w:hAnsi="Times New Roman" w:cs="Times New Roman"/>
          <w:kern w:val="1"/>
          <w:sz w:val="28"/>
          <w:szCs w:val="28"/>
        </w:rPr>
        <w:t>.</w:t>
      </w:r>
      <w:r w:rsidR="00DD59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Мартоса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Декоративно-прикладное искусство России конца XVIII в.: фарфор, художественная мебель, художественный металл.</w:t>
      </w:r>
    </w:p>
    <w:p w:rsidR="00B026D7" w:rsidRPr="00663B85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F73E23" w:rsidRPr="00663B85" w:rsidRDefault="00F73E23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801DC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801DC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2A544B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11</w:t>
      </w:r>
      <w:r w:rsidRPr="00801DC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России XIX 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11.1. Искусство России первой половины ХIХ </w:t>
      </w:r>
      <w:proofErr w:type="gram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в</w:t>
      </w:r>
      <w:proofErr w:type="gram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  <w:r w:rsidR="00801DCF" w:rsidRPr="00801DC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Идейная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основа русского классицизма. Архитектура классицизма в России. Творчество Захарова,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Воронихина, Росси. Черты классицизма в скульптуре </w:t>
      </w:r>
      <w:proofErr w:type="spellStart"/>
      <w:r w:rsidR="00C8269D">
        <w:rPr>
          <w:rFonts w:ascii="Times New Roman" w:hAnsi="Times New Roman" w:cs="Times New Roman"/>
          <w:kern w:val="1"/>
          <w:sz w:val="28"/>
          <w:szCs w:val="28"/>
        </w:rPr>
        <w:t>И.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Мартоса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="00C8269D">
        <w:rPr>
          <w:rFonts w:ascii="Times New Roman" w:hAnsi="Times New Roman" w:cs="Times New Roman"/>
          <w:kern w:val="1"/>
          <w:sz w:val="28"/>
          <w:szCs w:val="28"/>
          <w:lang w:val="be-BY"/>
        </w:rPr>
        <w:t>С.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Пименова,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С.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Гальберга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 xml:space="preserve">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Демут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-Малиновского. Развитие русской живописи: творчество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О.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Кипренского,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С.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Щедрина,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Венецианова,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П.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Федотова. Выдающиеся мастера русского искусства середины XIX в.: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К.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Брюллов и </w:t>
      </w:r>
      <w:r w:rsidR="00C8269D">
        <w:rPr>
          <w:rFonts w:ascii="Times New Roman" w:hAnsi="Times New Roman" w:cs="Times New Roman"/>
          <w:kern w:val="1"/>
          <w:sz w:val="28"/>
          <w:szCs w:val="28"/>
        </w:rPr>
        <w:t>А.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Иванов.</w:t>
      </w: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11.2. Искусство России второй половины Х</w:t>
      </w:r>
      <w:proofErr w:type="gram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I</w:t>
      </w:r>
      <w:proofErr w:type="gram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Х в.</w:t>
      </w:r>
      <w:r w:rsidR="00801DCF" w:rsidRPr="00801DC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Реалистические тенденции в русском искусстве. Творчество В. Перова. Революционно-демократические идеи в среде русской прогрессивной интеллигенции. «Бунт 14-ти» </w:t>
      </w:r>
      <w:r w:rsidR="00F73E23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поиск форм бытования социально значимого искусства. Общественная и художественная деятельность И. Крамского.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Товарищество передвижных художественных выставок: история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возникновения, основные художественные принципы передвижников,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значение их искусства. Мастера бытовой живописи: Г. Мясоедов, К. Савицкий, В. Маковский. Разви</w:t>
      </w:r>
      <w:r w:rsidR="001A5213">
        <w:rPr>
          <w:rFonts w:ascii="Times New Roman" w:hAnsi="Times New Roman" w:cs="Times New Roman"/>
          <w:kern w:val="1"/>
          <w:sz w:val="28"/>
          <w:szCs w:val="28"/>
        </w:rPr>
        <w:t>тие реалистического пейзажа: И.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Айвазовский, И. Шишкин, Ф. Васильев, А. Куинджи, В. Поленов, И. Левитан. Творчество И. Репина: портретный жанр, сюжетная картина современной и исторической тем</w:t>
      </w:r>
      <w:r w:rsidR="001A5213">
        <w:rPr>
          <w:rFonts w:ascii="Times New Roman" w:hAnsi="Times New Roman" w:cs="Times New Roman"/>
          <w:kern w:val="1"/>
          <w:sz w:val="28"/>
          <w:szCs w:val="28"/>
        </w:rPr>
        <w:t>атики. Исторический жанр в русс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кой живописи конца ХІ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Х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в.: В. Суриков.</w:t>
      </w: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80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11.3. Искусство России рубежа Х</w:t>
      </w:r>
      <w:proofErr w:type="gram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I</w:t>
      </w:r>
      <w:proofErr w:type="gram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Х–ХХ вв.</w:t>
      </w:r>
      <w:r w:rsidR="00801DCF" w:rsidRPr="00801DC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Обострение борьбы направлений в русской художественной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культуре рубежа ХIХ и ХХ вв. Новый этап в развитии русского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реалистического искусства. Творчество К. Коровина, В. Серова, М. Врубеля. Стиль модерн в Ро</w:t>
      </w:r>
      <w:r w:rsidR="009B69E4">
        <w:rPr>
          <w:rFonts w:ascii="Times New Roman" w:hAnsi="Times New Roman" w:cs="Times New Roman"/>
          <w:kern w:val="1"/>
          <w:sz w:val="28"/>
          <w:szCs w:val="28"/>
        </w:rPr>
        <w:t xml:space="preserve">ссии: творчество Ф. </w:t>
      </w:r>
      <w:proofErr w:type="spellStart"/>
      <w:r w:rsidR="009B69E4">
        <w:rPr>
          <w:rFonts w:ascii="Times New Roman" w:hAnsi="Times New Roman" w:cs="Times New Roman"/>
          <w:kern w:val="1"/>
          <w:sz w:val="28"/>
          <w:szCs w:val="28"/>
        </w:rPr>
        <w:t>Шехтеля</w:t>
      </w:r>
      <w:proofErr w:type="spellEnd"/>
      <w:r w:rsidR="009B69E4">
        <w:rPr>
          <w:rFonts w:ascii="Times New Roman" w:hAnsi="Times New Roman" w:cs="Times New Roman"/>
          <w:kern w:val="1"/>
          <w:sz w:val="28"/>
          <w:szCs w:val="28"/>
        </w:rPr>
        <w:t>, И.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Билибина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С. Чехонина. Идеи творческого объединения «Мир искусства» и творчество А. Бенуа, К. Сомова, Л.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Бакста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С. Дягилев – выдающийся организатор художественных проектов начала ХХ века (журнал «Мир искусства», Русс</w:t>
      </w:r>
      <w:r w:rsidR="005863C7"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ие сезоны в Париже).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F73E23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F73E23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Раздел </w:t>
      </w:r>
      <w:r w:rsidR="002A544B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12</w:t>
      </w:r>
      <w:r w:rsidRPr="00F73E23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. Искусство России XX 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12.1. «Русский авангард»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1900–1910</w:t>
      </w:r>
      <w:r w:rsidR="007C0E2E" w:rsidRPr="007C0E2E">
        <w:rPr>
          <w:rFonts w:ascii="Times New Roman" w:hAnsi="Times New Roman" w:cs="Times New Roman"/>
          <w:b/>
          <w:bCs/>
          <w:kern w:val="1"/>
          <w:sz w:val="28"/>
          <w:szCs w:val="28"/>
        </w:rPr>
        <w:t>-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х гг.</w:t>
      </w:r>
      <w:r w:rsidR="00F73E23" w:rsidRPr="00F73E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Многообразие художественных объединений в России 1910-х гг.: Союз русских художников, «Мир искусства», «Бубновый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валет», «Голубая роза», «Ослиный хвост</w:t>
      </w:r>
      <w:r w:rsidR="007C0E2E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Связь русского экспериментального искусства с модернистскими направлениями Западной Европы: футуризм,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сезаннизм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примитиви</w:t>
      </w:r>
      <w:r w:rsidR="007C0E2E">
        <w:rPr>
          <w:rFonts w:ascii="Times New Roman" w:hAnsi="Times New Roman" w:cs="Times New Roman"/>
          <w:kern w:val="1"/>
          <w:sz w:val="28"/>
          <w:szCs w:val="28"/>
        </w:rPr>
        <w:t xml:space="preserve">зм. Творчество П. Кузнецова, </w:t>
      </w:r>
      <w:r w:rsidR="007C0E2E">
        <w:rPr>
          <w:rFonts w:ascii="Times New Roman" w:hAnsi="Times New Roman" w:cs="Times New Roman"/>
          <w:kern w:val="1"/>
          <w:sz w:val="28"/>
          <w:szCs w:val="28"/>
        </w:rPr>
        <w:lastRenderedPageBreak/>
        <w:t>М.</w:t>
      </w:r>
      <w:r w:rsidR="007C0E2E">
        <w:rPr>
          <w:rFonts w:ascii="Times New Roman" w:hAnsi="Times New Roman" w:cs="Times New Roman"/>
          <w:kern w:val="1"/>
          <w:sz w:val="28"/>
          <w:szCs w:val="28"/>
          <w:lang w:val="en-US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Сарьяна, К. Петрова-Водкина, 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Лентулова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И. Машкова, П.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Кончаловского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М. Ларионова, Н. Гончаровой, К. Малевича, П.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Филонова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</w:t>
      </w: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12.2. Искусство советской России 1920-х гг.</w:t>
      </w:r>
      <w:r w:rsidR="00F73E23" w:rsidRPr="00F73E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Многообразие художественных экспериментов в русском искусстве послереволюционного времени. Идеи УНОВИС, АСНОВА, ОСТ и других творческих объединений. Эксперименты в области архитектурной формы: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ПРОУНы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«проекты утверждения нового» Эль Лисицкого, «Башня III Интернационала» Татлина, архитектурное творчество братьев Весниных, К. Мельникова, Л. Руднева. Проекты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Корбюзье в СССР.</w:t>
      </w: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12.3. Искусство советской России 1930–1950-х гг.</w:t>
      </w:r>
      <w:r w:rsidR="00F73E23" w:rsidRPr="00F73E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Идейно-политическая основа перемен в русском искусстве 1920</w:t>
      </w:r>
      <w:r w:rsidR="007C0E2E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1930-х гг. Особенности формы и содержания живописи социалистического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реализма. Основные принципы соцреализма. Творчество М. Нестерова, Б. Иогансона, А. Дейнеки, А.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Пластова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Достижения советской скульптуры: творчество В. Мухиной,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Шадра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Развитие декоративно-прикладного искусства: агитационный фарфор, советское художественное стекло и др. Изменения в идейно-художественной программе советской архитектуре 1930-х гг.: курс на использование классицистических форм. Крупномасштабные проекты в градостроительстве СССР: реконструкция Москвы (1930-е), проект Дворца Советов.</w:t>
      </w: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</w:rPr>
        <w:t>Искусство России в годы Великой Отечественной войны. Агитационно-пропагандистская направленность живописи, графики, скульптуры, плаката. Творчество А.</w:t>
      </w:r>
      <w:r w:rsidR="001532C1" w:rsidRPr="00663B8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Дейнеки, И.</w:t>
      </w:r>
      <w:r w:rsidR="001532C1" w:rsidRPr="00663B8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Тоидзе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Монументальное отражение народного подвига в образах мемориальной скульптуры: памятник «Воин-освободитель» в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Берлине, «Родина-мать зовёт» в Сталинграде и др.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Послевоенное восстановление крупных городов (Сталинград, Смоленск, Севастополь и др.). </w:t>
      </w: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F7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12.4. Искусство советской России 1960–1980-х гг. Перспективы и проблемы развития русского искусства на рубеже XX–XXI вв.</w:t>
      </w:r>
      <w:r w:rsidR="00F73E23" w:rsidRPr="00F73E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Монументальная и станковая скульптура: творчество М.</w:t>
      </w:r>
      <w:r w:rsidR="001532C1" w:rsidRPr="001532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1532C1">
        <w:rPr>
          <w:rFonts w:ascii="Times New Roman" w:hAnsi="Times New Roman" w:cs="Times New Roman"/>
          <w:kern w:val="1"/>
          <w:sz w:val="28"/>
          <w:szCs w:val="28"/>
        </w:rPr>
        <w:t>Аникушина</w:t>
      </w:r>
      <w:proofErr w:type="spellEnd"/>
      <w:r w:rsidR="001532C1">
        <w:rPr>
          <w:rFonts w:ascii="Times New Roman" w:hAnsi="Times New Roman" w:cs="Times New Roman"/>
          <w:kern w:val="1"/>
          <w:sz w:val="28"/>
          <w:szCs w:val="28"/>
        </w:rPr>
        <w:t>, Е.</w:t>
      </w:r>
      <w:r w:rsidR="001532C1">
        <w:rPr>
          <w:rFonts w:ascii="Times New Roman" w:hAnsi="Times New Roman" w:cs="Times New Roman"/>
          <w:kern w:val="1"/>
          <w:sz w:val="28"/>
          <w:szCs w:val="28"/>
          <w:lang w:val="en-US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Вучетича, А.</w:t>
      </w:r>
      <w:r w:rsidR="001532C1" w:rsidRPr="001532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Кибальникова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Многообразие формальных и тематических поисков в живописи: Д.</w:t>
      </w:r>
      <w:r w:rsidR="001532C1" w:rsidRPr="001532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Жилинский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В. Иванов, Г.</w:t>
      </w:r>
      <w:r w:rsidR="001532C1" w:rsidRPr="001532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Коржев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Е.</w:t>
      </w:r>
      <w:r w:rsidR="001532C1" w:rsidRPr="001532C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Моисеенко, В.</w:t>
      </w:r>
      <w:r w:rsidR="001532C1">
        <w:rPr>
          <w:rFonts w:ascii="Times New Roman" w:hAnsi="Times New Roman" w:cs="Times New Roman"/>
          <w:kern w:val="1"/>
          <w:sz w:val="28"/>
          <w:szCs w:val="28"/>
          <w:lang w:val="en-US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Попков, и др. Развитие эстампа и книжной графики. Новаторство в декоративно-прикладном искусстве: выявление эстетических возможностей материалов и процессов, возрождение традиционных и развитие новых способов обработки материалов.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CE20E2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026D7" w:rsidRPr="00CE20E2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2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="002A544B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13</w:t>
      </w:r>
      <w:r w:rsidRPr="00CE20E2">
        <w:rPr>
          <w:rFonts w:ascii="Times New Roman" w:hAnsi="Times New Roman" w:cs="Times New Roman"/>
          <w:b/>
          <w:bCs/>
          <w:caps/>
          <w:sz w:val="28"/>
          <w:szCs w:val="28"/>
        </w:rPr>
        <w:t>. Изобразительное искусство дохристианского времени на территории Беларуси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CE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13.1. Первобытная художественная культура на территории Беларуси. Каменный век</w:t>
      </w:r>
      <w:r w:rsidR="00CE20E2" w:rsidRPr="0066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sz w:val="28"/>
          <w:szCs w:val="28"/>
        </w:rPr>
        <w:t xml:space="preserve">Периодизация первобытного искусства. Возникновение художественного творчества на территории Беларуси в верхнем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палеолите</w:t>
      </w:r>
      <w:r w:rsidRPr="001905DD">
        <w:rPr>
          <w:rFonts w:ascii="Times New Roman" w:hAnsi="Times New Roman" w:cs="Times New Roman"/>
          <w:sz w:val="28"/>
          <w:szCs w:val="28"/>
        </w:rPr>
        <w:t>. Искусство каменного века как отражение мировоззрения первобытного человека. Примеры древней пластики и орнаментального искусства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с </w:t>
      </w:r>
      <w:r w:rsidRPr="001905DD">
        <w:rPr>
          <w:rFonts w:ascii="Times New Roman" w:hAnsi="Times New Roman" w:cs="Times New Roman"/>
          <w:sz w:val="28"/>
          <w:szCs w:val="28"/>
        </w:rPr>
        <w:t>палеолитических стоянок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на территории Беларуси</w:t>
      </w:r>
      <w:r w:rsidRPr="001905DD">
        <w:rPr>
          <w:rFonts w:ascii="Times New Roman" w:hAnsi="Times New Roman" w:cs="Times New Roman"/>
          <w:sz w:val="28"/>
          <w:szCs w:val="28"/>
        </w:rPr>
        <w:t xml:space="preserve">. Характер художественного творчества и примеры художественной деятельности человека эпохи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мезолита</w:t>
      </w:r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Зооморфное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 изображения и орнамент на изделиях из кости.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Неолитическое искусство</w:t>
      </w:r>
      <w:r w:rsidRPr="001905DD">
        <w:rPr>
          <w:rFonts w:ascii="Times New Roman" w:hAnsi="Times New Roman" w:cs="Times New Roman"/>
          <w:sz w:val="28"/>
          <w:szCs w:val="28"/>
        </w:rPr>
        <w:t xml:space="preserve"> на территории Беларуси. Археологические культуры эпохи неолита. Конструкции неолитических сооружений. Развитие и усложнение форм художественного творчества. Орнаментация неолитической керамики: способы нанесения, композиции, региональные различия. Возникновение прядения и ткачества. Декор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костюма</w:t>
      </w:r>
      <w:r w:rsidRPr="001905DD">
        <w:rPr>
          <w:rFonts w:ascii="Times New Roman" w:hAnsi="Times New Roman" w:cs="Times New Roman"/>
          <w:sz w:val="28"/>
          <w:szCs w:val="28"/>
        </w:rPr>
        <w:t>: съ</w:t>
      </w:r>
      <w:r w:rsidR="00FF564E">
        <w:rPr>
          <w:rFonts w:ascii="Times New Roman" w:hAnsi="Times New Roman" w:cs="Times New Roman"/>
          <w:sz w:val="28"/>
          <w:szCs w:val="28"/>
        </w:rPr>
        <w:t>ё</w:t>
      </w:r>
      <w:r w:rsidRPr="001905DD">
        <w:rPr>
          <w:rFonts w:ascii="Times New Roman" w:hAnsi="Times New Roman" w:cs="Times New Roman"/>
          <w:sz w:val="28"/>
          <w:szCs w:val="28"/>
        </w:rPr>
        <w:t>мные украшения, нашивки, пуговицы.</w:t>
      </w:r>
    </w:p>
    <w:p w:rsidR="00B026D7" w:rsidRPr="001905DD" w:rsidRDefault="00B026D7" w:rsidP="00CE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CE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13.2. Изобразительное искусство на территории Беларуси в бронзовом и железном век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>ах</w:t>
      </w:r>
      <w:r w:rsidR="00CE20E2" w:rsidRPr="00CE20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sz w:val="28"/>
          <w:szCs w:val="28"/>
        </w:rPr>
        <w:t xml:space="preserve">Археологические культуры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эпохи бронзы</w:t>
      </w:r>
      <w:r w:rsidRPr="001905DD">
        <w:rPr>
          <w:rFonts w:ascii="Times New Roman" w:hAnsi="Times New Roman" w:cs="Times New Roman"/>
          <w:sz w:val="28"/>
          <w:szCs w:val="28"/>
        </w:rPr>
        <w:t xml:space="preserve">. Обогащение культурных процессов этнокультурными контактами. Строительство в эпоху бронзы. Изделия из меди и бронзы. Погребальный инвентарь. Керамика эпохи бронзы: ассортимент, способы отделки. Искусство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железного века</w:t>
      </w:r>
      <w:r w:rsidRPr="001905DD">
        <w:rPr>
          <w:rFonts w:ascii="Times New Roman" w:hAnsi="Times New Roman" w:cs="Times New Roman"/>
          <w:sz w:val="28"/>
          <w:szCs w:val="28"/>
        </w:rPr>
        <w:t xml:space="preserve"> на территории Беларуси. Археологические культуры железного века. </w:t>
      </w:r>
      <w:r w:rsidR="005C7197">
        <w:rPr>
          <w:rFonts w:ascii="Times New Roman" w:hAnsi="Times New Roman" w:cs="Times New Roman"/>
          <w:sz w:val="28"/>
          <w:szCs w:val="28"/>
        </w:rPr>
        <w:t>Укреплённые поселения железного</w:t>
      </w:r>
      <w:r w:rsidRPr="001905DD">
        <w:rPr>
          <w:rFonts w:ascii="Times New Roman" w:hAnsi="Times New Roman" w:cs="Times New Roman"/>
          <w:sz w:val="28"/>
          <w:szCs w:val="28"/>
        </w:rPr>
        <w:t xml:space="preserve"> века. Культовые сооружения и монументальная скульптура. Мелкая пластика. Произведения ювелирного искусства: ассортимент, техники изготовления, сырь</w:t>
      </w:r>
      <w:r w:rsidR="00A129BF">
        <w:rPr>
          <w:rFonts w:ascii="Times New Roman" w:hAnsi="Times New Roman" w:cs="Times New Roman"/>
          <w:sz w:val="28"/>
          <w:szCs w:val="28"/>
        </w:rPr>
        <w:t>ё</w:t>
      </w:r>
      <w:r w:rsidRPr="001905DD">
        <w:rPr>
          <w:rFonts w:ascii="Times New Roman" w:hAnsi="Times New Roman" w:cs="Times New Roman"/>
          <w:sz w:val="28"/>
          <w:szCs w:val="28"/>
        </w:rPr>
        <w:t>. Керамика железного века: посуда, грузики для вертикального ткацкого станка.</w:t>
      </w:r>
    </w:p>
    <w:p w:rsidR="00B026D7" w:rsidRPr="001905DD" w:rsidRDefault="00B026D7" w:rsidP="00CE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CE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>3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времени племенных объединений на территории Беларуси</w:t>
      </w:r>
      <w:r w:rsidR="00CE20E2" w:rsidRPr="00CE20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05DD">
        <w:rPr>
          <w:rFonts w:ascii="Times New Roman" w:hAnsi="Times New Roman" w:cs="Times New Roman"/>
          <w:sz w:val="28"/>
          <w:szCs w:val="28"/>
        </w:rPr>
        <w:t xml:space="preserve"> Особенности художественной культуры этнических общностей кривичей, дреговичей и радимичей. Ювелирное искусство – украшения в костюме как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этноопределяющая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примета. Мелкая пластика и декоративно-прикладное искусство: изделия из камня, кости, глины.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7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2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="002A544B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14</w:t>
      </w:r>
      <w:r w:rsidRPr="00CE2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Изобразительное искусство Беларуси </w:t>
      </w:r>
    </w:p>
    <w:p w:rsidR="00B026D7" w:rsidRPr="00CE20E2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20E2">
        <w:rPr>
          <w:rFonts w:ascii="Times New Roman" w:hAnsi="Times New Roman" w:cs="Times New Roman"/>
          <w:b/>
          <w:bCs/>
          <w:caps/>
          <w:sz w:val="28"/>
          <w:szCs w:val="28"/>
        </w:rPr>
        <w:t>в IX–XIII вв.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14.1. </w:t>
      </w:r>
      <w:proofErr w:type="spellStart"/>
      <w:r w:rsidRPr="001905DD">
        <w:rPr>
          <w:rFonts w:ascii="Times New Roman" w:hAnsi="Times New Roman" w:cs="Times New Roman"/>
          <w:b/>
          <w:bCs/>
          <w:sz w:val="28"/>
          <w:szCs w:val="28"/>
        </w:rPr>
        <w:t>Древнебелорусские</w:t>
      </w:r>
      <w:proofErr w:type="spellEnd"/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архитектура, монументальная живопись и архитектурная керамика</w:t>
      </w:r>
      <w:r w:rsidR="00CE20E2" w:rsidRPr="00CE20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sz w:val="28"/>
          <w:szCs w:val="28"/>
        </w:rPr>
        <w:t xml:space="preserve">Роль культурных связей </w:t>
      </w:r>
      <w:r w:rsidRPr="001905D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Pr="001905DD">
        <w:rPr>
          <w:rFonts w:ascii="Times New Roman" w:hAnsi="Times New Roman" w:cs="Times New Roman"/>
          <w:sz w:val="28"/>
          <w:szCs w:val="28"/>
        </w:rPr>
        <w:t xml:space="preserve">образований на территории Беларуси с соседними княжествами, Византией и Западной Европой. Взаимодействие дохристианских традиций в искусстве и </w:t>
      </w:r>
      <w:r w:rsidRPr="001905DD">
        <w:rPr>
          <w:rFonts w:ascii="Times New Roman" w:hAnsi="Times New Roman" w:cs="Times New Roman"/>
          <w:sz w:val="28"/>
          <w:szCs w:val="28"/>
        </w:rPr>
        <w:lastRenderedPageBreak/>
        <w:t xml:space="preserve">византийской эстетики.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Архитектура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древнебелорусского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города: планировочная структура, городские укрепления, типы городских сооружений. Культовая архитектура. Основные принципы формообразования, техника возведения. Полоцкая архитектурная школа: Софийский собор в Полоцке, Храмы Борисоглебского (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Бельчицкого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) монастыря, Церковь-усыпальница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-Преображенского монастыря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-Преображенский собор в Полоцке, Благовещенская церковь в Витебске. Церковь Бориса и Глеба в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Минский недостроенный храм. Гродненская архитектурная школа: Нижняя церковь в Гродно, Гродненская Борисоглебская (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Коложская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) церковь.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церковь.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Архитектурная керамика</w:t>
      </w:r>
      <w:r w:rsidRPr="001905DD">
        <w:rPr>
          <w:rFonts w:ascii="Times New Roman" w:hAnsi="Times New Roman" w:cs="Times New Roman"/>
          <w:sz w:val="28"/>
          <w:szCs w:val="28"/>
        </w:rPr>
        <w:t xml:space="preserve"> в оформлении интерьеров и экстерьеров храмов.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Фресковая живопись.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Синтез архитектуры и живописного решения интерьера. Соответствие византийской традиции отделки храма. Росписи Софийского собора в Полоцке, росписи храмов Борисоглебского (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Бельчицкого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) монастыря, росписи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-Преображенского собора в Полоцке.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14.2. Искусство рукописной книги в IX-XIII вв.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Книжная иллюминация. Материалы и техники создания древней книги. Живописное украшение книги: миниатюры, заставки, концовки, инициалы.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Трансформация византийской традиции оформления книги. Влияние западноевропейского искусства в миниатюрах.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Туровское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Евангелие, Кодекс Гертруды, Архангельское Евангелие, Полоцкое Евангелие, Оршанское Евангелие и др.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14.3. Пластика и декоративно-прикладное искусство IX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XIII вв.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Ювелирное искусство: иконки, кресты, кресты-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энколпионы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украшения, оклады книг. </w:t>
      </w:r>
      <w:r w:rsidR="005C7197">
        <w:rPr>
          <w:rFonts w:ascii="Times New Roman" w:hAnsi="Times New Roman" w:cs="Times New Roman"/>
          <w:sz w:val="28"/>
          <w:szCs w:val="28"/>
        </w:rPr>
        <w:t>Приёмы и техники обработки</w:t>
      </w:r>
      <w:r w:rsidRPr="001905DD">
        <w:rPr>
          <w:rFonts w:ascii="Times New Roman" w:hAnsi="Times New Roman" w:cs="Times New Roman"/>
          <w:sz w:val="28"/>
          <w:szCs w:val="28"/>
        </w:rPr>
        <w:t xml:space="preserve"> металла. Крест Евфросинии Полоцкой работы Лазаря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Богши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Резная пластика: иконки с изображением Христа Эммануила из Пинска, Св. Николая и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в. Стефана из Минска, двусторонняя иконка с изображением Богоматери и Св. Петра, иконка «Константин и Елена» из Полоцка, костяная пластина с изображением ангела и святых из Волковыска, костяное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из Волковыска, шахматные фигурки из Гродно, Волковыска, Бреста,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Лукомля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Изделия из кости и дерева: костяные накладки,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копоушки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гребни. Изделия из стекла: украшения, посуда. Костюм жителей Беларуси IX–XIII </w:t>
      </w:r>
      <w:proofErr w:type="spellStart"/>
      <w:proofErr w:type="gramStart"/>
      <w:r w:rsidRPr="001905DD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: ткацкие изделия, изделия из кожи.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7F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E206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="002A544B">
        <w:rPr>
          <w:rFonts w:ascii="Times New Roman" w:hAnsi="Times New Roman" w:cs="Times New Roman"/>
          <w:b/>
          <w:bCs/>
          <w:caps/>
          <w:sz w:val="28"/>
          <w:szCs w:val="28"/>
        </w:rPr>
        <w:t>15</w:t>
      </w:r>
      <w:r w:rsidRPr="00BE206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Изобразительное искусство Беларуси </w:t>
      </w:r>
    </w:p>
    <w:p w:rsidR="00B026D7" w:rsidRPr="00BE2064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2064">
        <w:rPr>
          <w:rFonts w:ascii="Times New Roman" w:hAnsi="Times New Roman" w:cs="Times New Roman"/>
          <w:b/>
          <w:bCs/>
          <w:caps/>
          <w:sz w:val="28"/>
          <w:szCs w:val="28"/>
        </w:rPr>
        <w:t>в XIV</w:t>
      </w:r>
      <w:r w:rsidRPr="00BE2064">
        <w:rPr>
          <w:rFonts w:ascii="Times New Roman" w:hAnsi="Times New Roman" w:cs="Times New Roman"/>
          <w:caps/>
          <w:sz w:val="28"/>
          <w:szCs w:val="28"/>
        </w:rPr>
        <w:t>–</w:t>
      </w:r>
      <w:r w:rsidRPr="00BE2064">
        <w:rPr>
          <w:rFonts w:ascii="Times New Roman" w:hAnsi="Times New Roman" w:cs="Times New Roman"/>
          <w:b/>
          <w:bCs/>
          <w:caps/>
          <w:sz w:val="28"/>
          <w:szCs w:val="28"/>
        </w:rPr>
        <w:t>XVI вв.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15.1. Архитектура и монументальная живопись XIV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XVI вв.</w:t>
      </w:r>
      <w:r w:rsidR="00BE2064" w:rsidRPr="00BE206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Готические, ренессансные,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маньеристические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черты в белорусском изобразительном искусстве XIV–XVI вв. Сословный фактор в формировании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художественных приоритетов.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Архитектура.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Изменения в градостроительстве. Культовая, гражданская, архитектура. Оборонительное зодчество конца XIII в. Каменные башни в оборонных комплексах.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Замки-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кастели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XIV–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в. в Лиде, в Крево,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Медни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ках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Каменные замки с нерегулярной планировкой: «Старый» замок в Гродно,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Новогрудский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замок и др. Частновладельческие замки XV–XVI вв. веков: Мирский замок, замок в Гераненах, замок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Любче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Особенности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компазиционно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-архитектурного решения храмов оборонительного типа: Церковь Архангела Михаила в д.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Сынковичи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церковь Рождества Богородицы в д.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Мураванка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Благовещенская церковь в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Супрасле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Вселюбский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костёл, Троицкий костёл в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Ишкольди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, Костёл Михаила Архангела в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Гнезно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, Троицкий костёл в д. </w:t>
      </w:r>
      <w:r w:rsidR="00A129BF">
        <w:rPr>
          <w:rFonts w:ascii="Times New Roman" w:hAnsi="Times New Roman" w:cs="Times New Roman"/>
          <w:kern w:val="1"/>
          <w:sz w:val="28"/>
          <w:szCs w:val="28"/>
        </w:rPr>
        <w:t xml:space="preserve">Чернавчицы и др.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Протестантские храмы: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Кальвинский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сбор в Заславле,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Кальвинский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сбор в Сморгони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Монументальная живопись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Археологические и письменные свидетельства о Фресковых росписях храмов и княжеских замков в Гродно, Крево, Витебске и Полоцке. Произведения белорусских художников на территории Польши: росписи часовни Святой Троицы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Люблинском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замке, росписи кафедрального собора в г.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Сандомир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Росписи часовни Святого Креста в кафедральном соборе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Вавельского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замка в Кракове, росписи Благовещенской церкви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Супрасле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15.2. Иконопись XV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 вв.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Литературные и архивные источники как свидетельства об иконах до XV в. Формирование отличительных черт белорусского иконописной школы. Материалы и техника писания икон. Использование декоративно-пластических сре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я оформления икон. Иконы «Богоматерь Умиление» (Никос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Ламбудис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), «Богоматерь Одигитрия Иерусалимская» из Пинска, «Богоматерь Одигитрия Смоленская» из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«Богоматерь Одигитрия Иерусалимская» из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Здитово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«Святая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Праскева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» из Слуцка, «Поклонение волхвов» из д. Дрисвяты и др.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15.3. Светская живопись XVI 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Предпосылки распространения светской живописи. Коллекции живописных произведений и «галереи предков». Сарматский портрет как своеобразный вариант европейского парадного портрета. Портреты Юрия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Радзивилла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Екатерины Острожской, Екатерины Слуцкой, Михаила Борисовича и др.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15.4. Книжная миниатюра XIV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 вв.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Крупные центры книжного дела: Троицкий и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Святодуховский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монастыри в Вильно, Благовещенский монастырь в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Супрасле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Успенский монастырь в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Жировичах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Успенский монастырь в Витебске,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Лавришевским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монастырь. Стилистические трансформации книжного оформления на протяжении XIV–XVI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вв.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Мстижское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Евангелие,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Лавришевское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Евангелие, Смоленская псалтырь,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Друцкое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lastRenderedPageBreak/>
        <w:t xml:space="preserve">Евангелие,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Жировичское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Евангелие,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Шар</w:t>
      </w:r>
      <w:r w:rsidR="00DF6161">
        <w:rPr>
          <w:rFonts w:ascii="Times New Roman" w:hAnsi="Times New Roman" w:cs="Times New Roman"/>
          <w:sz w:val="28"/>
          <w:szCs w:val="28"/>
        </w:rPr>
        <w:t>ашовскае</w:t>
      </w:r>
      <w:proofErr w:type="spellEnd"/>
      <w:r w:rsidR="00DF6161">
        <w:rPr>
          <w:rFonts w:ascii="Times New Roman" w:hAnsi="Times New Roman" w:cs="Times New Roman"/>
          <w:sz w:val="28"/>
          <w:szCs w:val="28"/>
        </w:rPr>
        <w:t xml:space="preserve"> Евангелие, </w:t>
      </w:r>
      <w:proofErr w:type="spellStart"/>
      <w:r w:rsidR="00DF6161">
        <w:rPr>
          <w:rFonts w:ascii="Times New Roman" w:hAnsi="Times New Roman" w:cs="Times New Roman"/>
          <w:sz w:val="28"/>
          <w:szCs w:val="28"/>
        </w:rPr>
        <w:t>Десятиглав</w:t>
      </w:r>
      <w:proofErr w:type="spellEnd"/>
      <w:r w:rsidR="00DF6161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Матвея Десятого,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летопись и др. 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15.5. Книжная гравюра в XVI 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Роль Франциска Скорины в развитии восточноевропейского книгопечатания. Особенности художественного решения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скориновских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изданий. Развитие книжной гравюры во II половине XVI в.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Деятельнось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Несвижской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типографии, «Катехизис»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Сымона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Будного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«Евангелие» Василя Тяпинского. «Брестская библия». Издания типографии в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Заблудаве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деятельность И.</w:t>
      </w:r>
      <w:r w:rsidR="009B69E4">
        <w:rPr>
          <w:rFonts w:ascii="Times New Roman" w:hAnsi="Times New Roman" w:cs="Times New Roman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sz w:val="28"/>
          <w:szCs w:val="28"/>
        </w:rPr>
        <w:t xml:space="preserve">Фёдорова и П.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Мстиславца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Издания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типографии Луки и Кузьмы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Мамоничей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типографии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Святодуховского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братства.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15.6. Пластика XIV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 вв.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Пластика малых форм: кресты-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энколпионы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каменные иконки, медальоны. Иконки «Спас с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предстоящими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» из Турова, «Богоматерь Умиление» из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Жировичского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Свято-Успенского монастыря. Произведения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р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905DD">
        <w:rPr>
          <w:rFonts w:ascii="Times New Roman" w:hAnsi="Times New Roman" w:cs="Times New Roman"/>
          <w:sz w:val="28"/>
          <w:szCs w:val="28"/>
        </w:rPr>
        <w:t>з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чика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Анании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Готические черты в алтарной скульптуре XIV–XV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вв.: «Распятие»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из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1905DD">
        <w:rPr>
          <w:rFonts w:ascii="Times New Roman" w:hAnsi="Times New Roman" w:cs="Times New Roman"/>
          <w:sz w:val="28"/>
          <w:szCs w:val="28"/>
        </w:rPr>
        <w:t xml:space="preserve">. Голубичи, «Архангел </w:t>
      </w:r>
      <w:r w:rsidR="005C7197">
        <w:rPr>
          <w:rFonts w:ascii="Times New Roman" w:hAnsi="Times New Roman" w:cs="Times New Roman"/>
          <w:sz w:val="28"/>
          <w:szCs w:val="28"/>
        </w:rPr>
        <w:t xml:space="preserve">Михаил» из Троицкого костёла д. </w:t>
      </w:r>
      <w:r w:rsidRPr="001905DD">
        <w:rPr>
          <w:rFonts w:ascii="Times New Roman" w:hAnsi="Times New Roman" w:cs="Times New Roman"/>
          <w:sz w:val="28"/>
          <w:szCs w:val="28"/>
        </w:rPr>
        <w:t xml:space="preserve">Шерешево. Ренессансные влияния в алтарной пластике. Формирование белорусской школы резьбы. Царские врата из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Ворониловичи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Мемо</w:t>
      </w:r>
      <w:r w:rsidR="00FE0DA7">
        <w:rPr>
          <w:rFonts w:ascii="Times New Roman" w:hAnsi="Times New Roman" w:cs="Times New Roman"/>
          <w:sz w:val="28"/>
          <w:szCs w:val="28"/>
        </w:rPr>
        <w:t>риальная пластика: надгробие Н.</w:t>
      </w:r>
      <w:r w:rsidRPr="001905D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Радзивилла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Несвижском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костёле Божьего Тела и др.</w:t>
      </w: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E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15.7. Декоративно-прикладное искусство XIV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 вв.</w:t>
      </w:r>
      <w:r w:rsidR="00BE2064" w:rsidRPr="00BE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Расцвет цехового ремесленного производства. Художественная обработка металла: декоративная отделка пушек, колоколов, кованые и литые элементы архитектурных сооружений. Колокол из Вознесенской церкви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Молодово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(Мартин Гофман). Декор оружия и доспехов. Произведения ювелирного искусства. Оклады икон и книг. Литургические предметы: потир из Петропавловской церкви г. Ружаны, потир из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новогрудской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церкви Бориса и Глеба. Резьба по дереву и кости: посуда, гребни, накладки. Керамика: посуда, архитектурная керамика, изразцы. Мотивы декора изразцов: растительные и геометрические орнаменты, «портретные» изразцы, геральдические изображения, мифологические сюжеты. Развитие белорусского стеклоделия в XIV–XVI вв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5C7197">
        <w:rPr>
          <w:rFonts w:ascii="Times New Roman" w:hAnsi="Times New Roman" w:cs="Times New Roman"/>
          <w:sz w:val="28"/>
          <w:szCs w:val="28"/>
        </w:rPr>
        <w:t>Посуда: форма изделий, приёмы декорирования.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26D7" w:rsidRPr="00DB1F76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1F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="005C417F">
        <w:rPr>
          <w:rFonts w:ascii="Times New Roman" w:hAnsi="Times New Roman" w:cs="Times New Roman"/>
          <w:b/>
          <w:bCs/>
          <w:caps/>
          <w:sz w:val="28"/>
          <w:szCs w:val="28"/>
        </w:rPr>
        <w:t>16</w:t>
      </w:r>
      <w:r w:rsidRPr="00DB1F76">
        <w:rPr>
          <w:rFonts w:ascii="Times New Roman" w:hAnsi="Times New Roman" w:cs="Times New Roman"/>
          <w:b/>
          <w:bCs/>
          <w:caps/>
          <w:sz w:val="28"/>
          <w:szCs w:val="28"/>
        </w:rPr>
        <w:t>. Изобразительное искусствоБеларуси в XVII</w:t>
      </w:r>
      <w:r w:rsidRPr="00DB1F76">
        <w:rPr>
          <w:rFonts w:ascii="Times New Roman" w:hAnsi="Times New Roman" w:cs="Times New Roman"/>
          <w:caps/>
          <w:sz w:val="28"/>
          <w:szCs w:val="28"/>
        </w:rPr>
        <w:t>–</w:t>
      </w:r>
      <w:r w:rsidRPr="00DB1F76">
        <w:rPr>
          <w:rFonts w:ascii="Times New Roman" w:hAnsi="Times New Roman" w:cs="Times New Roman"/>
          <w:b/>
          <w:bCs/>
          <w:caps/>
          <w:sz w:val="28"/>
          <w:szCs w:val="28"/>
        </w:rPr>
        <w:t>XVIII вв.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16.1. Архитектура XVII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XVIII вв.</w:t>
      </w:r>
      <w:r w:rsidR="00DB1F76" w:rsidRPr="00DB1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Влияние итальянской художественной школы на становление стиля барокко в конце 16 в. Ян Мария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lastRenderedPageBreak/>
        <w:t>Бернардони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его деятельность в Беларуси. </w:t>
      </w:r>
      <w:r w:rsidR="005C7197">
        <w:rPr>
          <w:rFonts w:ascii="Times New Roman" w:hAnsi="Times New Roman" w:cs="Times New Roman"/>
          <w:sz w:val="28"/>
          <w:szCs w:val="28"/>
        </w:rPr>
        <w:t>Костёл Божьего Тела в Несвиже.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Трансформация замкового строительства в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дворцово-замков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ое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, а после – в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дворцово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замок,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Гольшанский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замок, Королевский дворец в Гродно, Дворец в Щорсах, Дворец в Ружанах, Дворец архиепископа Г.</w:t>
      </w:r>
      <w:r w:rsidR="00FE0D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Конисского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>, Дворец в Святске и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др. Периодизация архитектуры барокко: раннее, зрелое, позднее барокко. «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Виленское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барокко». Классицизм в архитектуре Беларуси </w:t>
      </w:r>
      <w:proofErr w:type="gramStart"/>
      <w:r w:rsidRPr="001905DD">
        <w:rPr>
          <w:rFonts w:ascii="Times New Roman" w:hAnsi="Times New Roman" w:cs="Times New Roman"/>
          <w:sz w:val="28"/>
          <w:szCs w:val="28"/>
          <w:lang w:val="be-BY"/>
        </w:rPr>
        <w:t>во</w:t>
      </w:r>
      <w:proofErr w:type="gramEnd"/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ІІ</w:t>
      </w:r>
      <w:r w:rsidRPr="001905DD">
        <w:rPr>
          <w:rFonts w:ascii="Times New Roman" w:hAnsi="Times New Roman" w:cs="Times New Roman"/>
          <w:sz w:val="28"/>
          <w:szCs w:val="28"/>
        </w:rPr>
        <w:t xml:space="preserve"> пол. 18 в.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Культовое строительство: Церковь Святых Иоанна Крестителя и Иоанна Евангелиста в д. Гольшаны, </w:t>
      </w:r>
      <w:r w:rsidR="005C7197">
        <w:rPr>
          <w:rFonts w:ascii="Times New Roman" w:hAnsi="Times New Roman" w:cs="Times New Roman"/>
          <w:sz w:val="28"/>
          <w:szCs w:val="28"/>
        </w:rPr>
        <w:t>Слонимская синагога, костёл Отыскания Святого Креста</w:t>
      </w:r>
      <w:r w:rsidRPr="001905DD">
        <w:rPr>
          <w:rFonts w:ascii="Times New Roman" w:hAnsi="Times New Roman" w:cs="Times New Roman"/>
          <w:sz w:val="28"/>
          <w:szCs w:val="28"/>
        </w:rPr>
        <w:t xml:space="preserve"> (бернардинцев) в Гродно, Церковь </w:t>
      </w:r>
      <w:r w:rsidR="005C7197">
        <w:rPr>
          <w:rFonts w:ascii="Times New Roman" w:hAnsi="Times New Roman" w:cs="Times New Roman"/>
          <w:sz w:val="28"/>
          <w:szCs w:val="28"/>
        </w:rPr>
        <w:t>Петра и Павла в Минске, костёл Архангела Михаила в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д. </w:t>
      </w:r>
      <w:r w:rsidR="005C7197">
        <w:rPr>
          <w:rFonts w:ascii="Times New Roman" w:hAnsi="Times New Roman" w:cs="Times New Roman"/>
          <w:sz w:val="28"/>
          <w:szCs w:val="28"/>
        </w:rPr>
        <w:t xml:space="preserve">Михалишки, Костёл Благовещения монастыря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бригиток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в Гродно, костёл</w:t>
      </w:r>
      <w:proofErr w:type="gramStart"/>
      <w:r w:rsidR="005C71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C7197">
        <w:rPr>
          <w:rFonts w:ascii="Times New Roman" w:hAnsi="Times New Roman" w:cs="Times New Roman"/>
          <w:sz w:val="28"/>
          <w:szCs w:val="28"/>
        </w:rPr>
        <w:t xml:space="preserve">в. </w:t>
      </w:r>
      <w:r w:rsidRPr="001905DD">
        <w:rPr>
          <w:rFonts w:ascii="Times New Roman" w:hAnsi="Times New Roman" w:cs="Times New Roman"/>
          <w:sz w:val="28"/>
          <w:szCs w:val="28"/>
        </w:rPr>
        <w:t xml:space="preserve">Франциска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Ксаверия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(фарный) в Гродно, костёл Вознесения Девы Марии</w:t>
      </w:r>
      <w:r w:rsidRPr="001905DD">
        <w:rPr>
          <w:rFonts w:ascii="Times New Roman" w:hAnsi="Times New Roman" w:cs="Times New Roman"/>
          <w:sz w:val="28"/>
          <w:szCs w:val="28"/>
        </w:rPr>
        <w:t xml:space="preserve"> монастыря францисканцев в Пинске, Могилевская </w:t>
      </w:r>
      <w:r w:rsidR="005C7197">
        <w:rPr>
          <w:rFonts w:ascii="Times New Roman" w:hAnsi="Times New Roman" w:cs="Times New Roman"/>
          <w:sz w:val="28"/>
          <w:szCs w:val="28"/>
        </w:rPr>
        <w:t>Николаевская церковь, костёл и монастырь картезианцев</w:t>
      </w:r>
      <w:r w:rsidRPr="001905DD">
        <w:rPr>
          <w:rFonts w:ascii="Times New Roman" w:hAnsi="Times New Roman" w:cs="Times New Roman"/>
          <w:sz w:val="28"/>
          <w:szCs w:val="28"/>
        </w:rPr>
        <w:t xml:space="preserve"> в г. </w:t>
      </w:r>
      <w:r w:rsidR="005C7197">
        <w:rPr>
          <w:rFonts w:ascii="Times New Roman" w:hAnsi="Times New Roman" w:cs="Times New Roman"/>
          <w:sz w:val="28"/>
          <w:szCs w:val="28"/>
        </w:rPr>
        <w:t xml:space="preserve">Берёза (1648‒1689),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езуитский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sz w:val="28"/>
          <w:szCs w:val="28"/>
        </w:rPr>
        <w:t>коллегиум в Пинске, костёл бернардинцев в Будславе, костёл</w:t>
      </w:r>
      <w:proofErr w:type="gramStart"/>
      <w:r w:rsidR="005C71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C7197">
        <w:rPr>
          <w:rFonts w:ascii="Times New Roman" w:hAnsi="Times New Roman" w:cs="Times New Roman"/>
          <w:sz w:val="28"/>
          <w:szCs w:val="28"/>
        </w:rPr>
        <w:t xml:space="preserve">в. Станислава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sz w:val="28"/>
          <w:szCs w:val="28"/>
        </w:rPr>
        <w:t>Творчество архитектора Я.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Глаубица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: Петропавловская церковь и </w:t>
      </w:r>
      <w:r w:rsidR="005C7197">
        <w:rPr>
          <w:rFonts w:ascii="Times New Roman" w:hAnsi="Times New Roman" w:cs="Times New Roman"/>
          <w:sz w:val="28"/>
          <w:szCs w:val="28"/>
        </w:rPr>
        <w:t xml:space="preserve">монастырь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базилиан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в дёр.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Березвечье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Полоцкий Софийский собор и др. Городская застройка: здания общественного назначения и жилые дома. Застройка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Городницы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в Гродно, Торговая площадь в Поставах, Ратуша и торговые ряды в Шклове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и др.</w:t>
      </w: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16.2. 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Монументальная 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живопись XVII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XVIII вв.</w:t>
      </w:r>
      <w:r w:rsidR="00DB1F76" w:rsidRPr="00DB1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Освоение новых изобразительных </w:t>
      </w:r>
      <w:r w:rsidR="005C7197">
        <w:rPr>
          <w:rFonts w:ascii="Times New Roman" w:hAnsi="Times New Roman" w:cs="Times New Roman"/>
          <w:sz w:val="28"/>
          <w:szCs w:val="28"/>
        </w:rPr>
        <w:t xml:space="preserve">средств и технических приёмов.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Pr="001905DD">
        <w:rPr>
          <w:rFonts w:ascii="Times New Roman" w:hAnsi="Times New Roman" w:cs="Times New Roman"/>
          <w:sz w:val="28"/>
          <w:szCs w:val="28"/>
        </w:rPr>
        <w:t xml:space="preserve">сохранившиеся памятники известные по архивным источникам и фотографиям: росписи Богоявленский церкви Кутеинского монастыря, </w:t>
      </w:r>
      <w:r w:rsidR="005C7197">
        <w:rPr>
          <w:rFonts w:ascii="Times New Roman" w:hAnsi="Times New Roman" w:cs="Times New Roman"/>
          <w:sz w:val="28"/>
          <w:szCs w:val="28"/>
        </w:rPr>
        <w:t xml:space="preserve">Богоявленского собора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sz w:val="28"/>
          <w:szCs w:val="28"/>
        </w:rPr>
        <w:t xml:space="preserve">Стилистика барокко и рококо в монументальной живописи XVIII в. </w:t>
      </w:r>
      <w:r w:rsidR="005C7197">
        <w:rPr>
          <w:rFonts w:ascii="Times New Roman" w:hAnsi="Times New Roman" w:cs="Times New Roman"/>
          <w:sz w:val="28"/>
          <w:szCs w:val="28"/>
        </w:rPr>
        <w:t>Росписи костёла Успения Матери Божьей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sz w:val="28"/>
          <w:szCs w:val="28"/>
        </w:rPr>
        <w:t>(кармелитского) в Мстиславе, костёла</w:t>
      </w:r>
      <w:proofErr w:type="gramStart"/>
      <w:r w:rsidR="005C71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C7197">
        <w:rPr>
          <w:rFonts w:ascii="Times New Roman" w:hAnsi="Times New Roman" w:cs="Times New Roman"/>
          <w:sz w:val="28"/>
          <w:szCs w:val="28"/>
        </w:rPr>
        <w:t xml:space="preserve">в. Станислава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, костёла Божьего Тела в Несвиже, костёла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Франтишка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Ксаверия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в Гродно, костёла Св. </w:t>
      </w:r>
      <w:r w:rsidRPr="001905DD">
        <w:rPr>
          <w:rFonts w:ascii="Times New Roman" w:hAnsi="Times New Roman" w:cs="Times New Roman"/>
          <w:sz w:val="28"/>
          <w:szCs w:val="28"/>
        </w:rPr>
        <w:t>Андрея в Слониме и др. Росписи Слонимской синагоги.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>3. Иконопись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XVII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XVIII вв</w:t>
      </w:r>
      <w:r w:rsidRPr="001905DD">
        <w:rPr>
          <w:rFonts w:ascii="Times New Roman" w:hAnsi="Times New Roman" w:cs="Times New Roman"/>
          <w:sz w:val="28"/>
          <w:szCs w:val="28"/>
        </w:rPr>
        <w:t>.</w:t>
      </w:r>
      <w:r w:rsidR="00DB1F76" w:rsidRPr="00DB1F76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5C7197">
        <w:rPr>
          <w:rFonts w:ascii="Times New Roman" w:hAnsi="Times New Roman" w:cs="Times New Roman"/>
          <w:sz w:val="28"/>
          <w:szCs w:val="28"/>
        </w:rPr>
        <w:t xml:space="preserve">особенности иконописи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Могилёвщины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>, Полесья.</w:t>
      </w:r>
      <w:r w:rsidRPr="001905DD">
        <w:rPr>
          <w:rFonts w:ascii="Times New Roman" w:hAnsi="Times New Roman" w:cs="Times New Roman"/>
          <w:sz w:val="28"/>
          <w:szCs w:val="28"/>
        </w:rPr>
        <w:t xml:space="preserve"> Архаизация стиля и внимание к психологической трактовке персонажей в I половине XVII в. «Богоматерь Одигитрия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Баркалабавская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», «Троица ветхозаветная» из д. Достоево и др. Иконопись католических и униатских храмов.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 xml:space="preserve">«Богоматерь с младенцем» из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Ивьевского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р-на, «Богоматерь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Шкаплерная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Островецкого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р-на, «Непорочное Зачатие» из Волковысского р-на и др. Жанровые элементы в иконописи: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малоритские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иконы «Преображение», «Покров», «Успение», икона «Рождество Богоматери» из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Галынца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Праскева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Pr="001905DD">
        <w:rPr>
          <w:rFonts w:ascii="Times New Roman" w:hAnsi="Times New Roman" w:cs="Times New Roman"/>
          <w:sz w:val="28"/>
          <w:szCs w:val="28"/>
        </w:rPr>
        <w:t>» и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Бездеж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«Успение» из Кричева, «Избранные святые»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Шерешевскага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мастера и др.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Фольклоризация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lastRenderedPageBreak/>
        <w:t>иконописи во II половине XVIII в. Европейские барочные традиции в белорусской сакральной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 живописи XVIII в.</w:t>
      </w: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16.4.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gramStart"/>
      <w:r w:rsidRPr="001905DD">
        <w:rPr>
          <w:rFonts w:ascii="Times New Roman" w:hAnsi="Times New Roman" w:cs="Times New Roman"/>
          <w:b/>
          <w:bCs/>
          <w:sz w:val="28"/>
          <w:szCs w:val="28"/>
        </w:rPr>
        <w:t>Скульптура XVII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XVIII вв.</w:t>
      </w:r>
      <w:r w:rsidR="00DB1F76" w:rsidRPr="00DB1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Сохранение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позднеренессансных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маньеристических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) черт в мемориальной скульптуре начала XVII в.: надгробия Н.К.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Радзивилла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Несвижском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костёле Божьего тела,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Сапег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из д. Гольшаны, Николая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и Варвары Войны из костёла в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Кремяница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 и др. Скульптура в интерьерах католических храмов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1905DD">
        <w:rPr>
          <w:rFonts w:ascii="Times New Roman" w:hAnsi="Times New Roman" w:cs="Times New Roman"/>
          <w:sz w:val="28"/>
          <w:szCs w:val="28"/>
        </w:rPr>
        <w:t xml:space="preserve">половины XVII в. Алтарная </w:t>
      </w:r>
      <w:r w:rsidR="005C7197">
        <w:rPr>
          <w:rFonts w:ascii="Times New Roman" w:hAnsi="Times New Roman" w:cs="Times New Roman"/>
          <w:sz w:val="28"/>
          <w:szCs w:val="28"/>
        </w:rPr>
        <w:t>пластика: скульптура из костёла Иоанна Крестителя в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905DD">
        <w:rPr>
          <w:rFonts w:ascii="Times New Roman" w:hAnsi="Times New Roman" w:cs="Times New Roman"/>
          <w:sz w:val="28"/>
          <w:szCs w:val="28"/>
        </w:rPr>
        <w:t>в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о,</w:t>
      </w:r>
      <w:r w:rsidRPr="001905DD">
        <w:rPr>
          <w:rFonts w:ascii="Times New Roman" w:hAnsi="Times New Roman" w:cs="Times New Roman"/>
          <w:sz w:val="28"/>
          <w:szCs w:val="28"/>
        </w:rPr>
        <w:t xml:space="preserve"> из храма Благовещения монастыря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бригиток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в Гродно и др. Алтарные комплексы XVII в.</w:t>
      </w:r>
      <w:r w:rsidR="005C7197">
        <w:rPr>
          <w:rFonts w:ascii="Times New Roman" w:hAnsi="Times New Roman" w:cs="Times New Roman"/>
          <w:sz w:val="28"/>
          <w:szCs w:val="28"/>
        </w:rPr>
        <w:t>: алтари в костёле Иоанна Крестителя в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д. Волпа, алтарь часовни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>в.</w:t>
      </w:r>
      <w:r w:rsidR="00FE0DA7">
        <w:rPr>
          <w:rFonts w:ascii="Times New Roman" w:hAnsi="Times New Roman" w:cs="Times New Roman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sz w:val="28"/>
          <w:szCs w:val="28"/>
        </w:rPr>
        <w:t>Барбары в костёле Вознесения Матери Божьей</w:t>
      </w:r>
      <w:r w:rsidRPr="001905DD">
        <w:rPr>
          <w:rFonts w:ascii="Times New Roman" w:hAnsi="Times New Roman" w:cs="Times New Roman"/>
          <w:sz w:val="28"/>
          <w:szCs w:val="28"/>
        </w:rPr>
        <w:t xml:space="preserve"> в Будславе,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>-декоративный ансамбль костёла Архангела Михаила в</w:t>
      </w:r>
      <w:r w:rsidRPr="001905DD">
        <w:rPr>
          <w:rFonts w:ascii="Times New Roman" w:hAnsi="Times New Roman" w:cs="Times New Roman"/>
          <w:sz w:val="28"/>
          <w:szCs w:val="28"/>
        </w:rPr>
        <w:t xml:space="preserve"> д. Михалишки  и др. Алтарные комплексы XVIII в. в храме Успения Божией Матери в Пинске, художественный </w:t>
      </w:r>
      <w:r w:rsidR="005C7197">
        <w:rPr>
          <w:rFonts w:ascii="Times New Roman" w:hAnsi="Times New Roman" w:cs="Times New Roman"/>
          <w:sz w:val="28"/>
          <w:szCs w:val="28"/>
        </w:rPr>
        <w:t xml:space="preserve">ансамбль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интеръере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костёла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Франтишка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Ксаверия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в Гродно и др.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Народные традиции в </w:t>
      </w:r>
      <w:r w:rsidRPr="001905DD">
        <w:rPr>
          <w:rFonts w:ascii="Times New Roman" w:hAnsi="Times New Roman" w:cs="Times New Roman"/>
          <w:sz w:val="28"/>
          <w:szCs w:val="28"/>
        </w:rPr>
        <w:t xml:space="preserve">скульптуре XVIII в. </w:t>
      </w: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16.5. 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>С</w:t>
      </w:r>
      <w:proofErr w:type="spellStart"/>
      <w:r w:rsidRPr="001905DD">
        <w:rPr>
          <w:rFonts w:ascii="Times New Roman" w:hAnsi="Times New Roman" w:cs="Times New Roman"/>
          <w:b/>
          <w:bCs/>
          <w:sz w:val="28"/>
          <w:szCs w:val="28"/>
        </w:rPr>
        <w:t>ветская</w:t>
      </w:r>
      <w:proofErr w:type="spellEnd"/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живопись XVII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XVIII вв.</w:t>
      </w:r>
      <w:r w:rsidR="00DB1F76" w:rsidRPr="00DB1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Продолжение развития специфического стиля сарматского портрета. Портреты рода Веселовских из Гродненского монастыря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бригиток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Параллельное существование двух течений в портретной живописи: «общеевропейского» и «сарматского». Работа иностранных художников на территории ВКЛ. Творчество Д.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Шульца, Б.</w:t>
      </w:r>
      <w:r w:rsidR="000741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Стробеля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И.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Шретера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А.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Стэха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Сарматские традиции в портретах XVIII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>. Влияния европейского искусства в портрете позднего барокко. Работы</w:t>
      </w:r>
      <w:r w:rsidR="000741C8">
        <w:rPr>
          <w:rFonts w:ascii="Times New Roman" w:hAnsi="Times New Roman" w:cs="Times New Roman"/>
          <w:sz w:val="28"/>
          <w:szCs w:val="28"/>
        </w:rPr>
        <w:t xml:space="preserve"> Луи де </w:t>
      </w:r>
      <w:proofErr w:type="spellStart"/>
      <w:r w:rsidR="000741C8">
        <w:rPr>
          <w:rFonts w:ascii="Times New Roman" w:hAnsi="Times New Roman" w:cs="Times New Roman"/>
          <w:sz w:val="28"/>
          <w:szCs w:val="28"/>
        </w:rPr>
        <w:t>Силивестра</w:t>
      </w:r>
      <w:proofErr w:type="spellEnd"/>
      <w:r w:rsidR="000741C8">
        <w:rPr>
          <w:rFonts w:ascii="Times New Roman" w:hAnsi="Times New Roman" w:cs="Times New Roman"/>
          <w:sz w:val="28"/>
          <w:szCs w:val="28"/>
        </w:rPr>
        <w:t xml:space="preserve"> Младшего, А.</w:t>
      </w:r>
      <w:r w:rsidRPr="001905D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Лисевской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16.6. Графика XVII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XVIII вв.</w:t>
      </w:r>
      <w:r w:rsidR="00DB1F76" w:rsidRPr="00DB1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Развитие белорусского книгопечатания и книжной гравюры. </w:t>
      </w:r>
      <w:r w:rsidR="005C7197">
        <w:rPr>
          <w:rFonts w:ascii="Times New Roman" w:hAnsi="Times New Roman" w:cs="Times New Roman"/>
          <w:sz w:val="28"/>
          <w:szCs w:val="28"/>
        </w:rPr>
        <w:t xml:space="preserve">Типографии в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, Бресте,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Евье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Куцейно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>,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Супрасле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Роль православных бра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тств в с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охранении кириллического книгопечатания. Появление станковых произведений графики (эстампа) в XVII в.: Исторический и бытовой жанры, портрет, пейзаж, картография. Освоение и развитие гравюры на металле.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граверные школы и их мастера.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Маковский как родоначальник искусства гравюры на металле в Беларуси. Творчество Александра и Леонтия Тарасевичей. Могилевская типография Богоявленского братства. Творчество Максима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Ващанки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Творчество Ф.</w:t>
      </w:r>
      <w:r w:rsidR="000741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Ангилейки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Типография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академии. Станковые произведения и экслибрисы Ф.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Бальцевича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«Святой Казимир». Творчество Я.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>, И.</w:t>
      </w:r>
      <w:r w:rsidR="000741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Каренги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братьев А.</w:t>
      </w:r>
      <w:r w:rsidR="000741C8">
        <w:rPr>
          <w:rFonts w:ascii="Times New Roman" w:hAnsi="Times New Roman" w:cs="Times New Roman"/>
          <w:sz w:val="28"/>
          <w:szCs w:val="28"/>
        </w:rPr>
        <w:t xml:space="preserve"> </w:t>
      </w:r>
      <w:r w:rsidR="005C7197">
        <w:rPr>
          <w:rFonts w:ascii="Times New Roman" w:hAnsi="Times New Roman" w:cs="Times New Roman"/>
          <w:sz w:val="28"/>
          <w:szCs w:val="28"/>
        </w:rPr>
        <w:t xml:space="preserve">Пёрли и Ю. Пёрли. </w:t>
      </w:r>
      <w:r w:rsidRPr="001905DD">
        <w:rPr>
          <w:rFonts w:ascii="Times New Roman" w:hAnsi="Times New Roman" w:cs="Times New Roman"/>
          <w:sz w:val="28"/>
          <w:szCs w:val="28"/>
        </w:rPr>
        <w:t xml:space="preserve">Альбом «Образы рода князей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Радзивиллов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».</w:t>
      </w: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DB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16.7. Декоративно-прикладное искусство XVII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XVIII вв.</w:t>
      </w:r>
      <w:r w:rsidR="00DB1F76" w:rsidRPr="00DB1F7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Влияние барокко на профессиональное декоративно-прикладное искусство. Художественная обработка дерева. «Белорусская резь» в интерьере жилых и культовых построек. «Царские ворота» из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д. </w:t>
      </w:r>
      <w:proofErr w:type="spellStart"/>
      <w:r w:rsidR="00BD7319">
        <w:rPr>
          <w:rFonts w:ascii="Times New Roman" w:hAnsi="Times New Roman" w:cs="Times New Roman"/>
          <w:kern w:val="1"/>
          <w:sz w:val="28"/>
          <w:szCs w:val="28"/>
        </w:rPr>
        <w:t>Ольманы</w:t>
      </w:r>
      <w:proofErr w:type="spellEnd"/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и др. Произведения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белорусских резчиков в России. Творчество К. Михайлова и Д.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Золоторева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Иконостас Могилевской Николаевской церкви, иконостас Смоленского собора Новодевичьего монастыря в Москве. Совершенствование в XVII в. искусство архитектурной керамики, вызванное развитием местных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архитектурно-строительных школ в Гродно,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городах. Деятельность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белорусских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ценинников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 России: С.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Полубес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П.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Заборский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И.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Максимов. Архитектурная керамика ансамбля Ново-Иерусалимского монастыря, Храм Григория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Неокесарийского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Храм Покрова Богородицы в Измайлове </w:t>
      </w:r>
      <w:r w:rsidR="00DB1F76">
        <w:rPr>
          <w:rFonts w:ascii="Times New Roman" w:hAnsi="Times New Roman" w:cs="Times New Roman"/>
          <w:kern w:val="1"/>
          <w:sz w:val="28"/>
          <w:szCs w:val="28"/>
        </w:rPr>
        <w:t xml:space="preserve">и др. Керамические иконостасы.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Художественная обработка металла: оклады икон, книг.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Реликварий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из костёла Святой Троицы в Ружанах, решётка из костёла в д. Вишнёво.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Литейное дело. Колокол из д.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Дворец и др. Изделия ткацких мануфактур: шпалеры, ворсовые ковры, килимы. Деятельность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Кореличской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мануфактуры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Радзивиллов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мануфактуры князей Огинских в Слониме. Слуцкая мануфактура поясов. Деятельность Яна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Маджарского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Художественное стекло. Деятельность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Налибокской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Урецкой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мануфактур. Влияние художественных стилей барокко, рококо, классицизма. Мануфактуры стекла в Гродно, Новой Мыши. Плетение из соломы в монументально-декоративном искусстве. Царские врата церквей из д.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Лемешевичи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д.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Вавуличи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B80D44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0D44">
        <w:rPr>
          <w:rFonts w:ascii="Times New Roman" w:hAnsi="Times New Roman" w:cs="Times New Roman"/>
          <w:b/>
          <w:bCs/>
          <w:caps/>
          <w:sz w:val="28"/>
          <w:szCs w:val="28"/>
        </w:rPr>
        <w:t>Раздел 17. Изобразительное искусство Беларуси в XIX 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8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17.1. Архитектура XIX в.</w:t>
      </w:r>
      <w:r w:rsidR="00B80D44" w:rsidRPr="00B80D4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Градостроительная реформа. Разработка регулярных планов городов Беларуси, основанная на принципах классицизма (Могилёв, Витебск, Гомель и др.), административное строительство по типовым проектам. Классицизм в архитектуре дворцовых ансамблей и усадеб. Дворец Булгаков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Жиличах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Дворец Румянцевых (Паскевичей) в Гомеле, дворцово-парковый комплекс в д.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Снов, дворец в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Жемыславле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усадьба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Альбертин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» в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 Слониме и др.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Культовая архитектура классицизма: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Иосифовский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собор в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Могилёве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>, Собор</w:t>
      </w:r>
      <w:proofErr w:type="gramStart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 С</w:t>
      </w:r>
      <w:proofErr w:type="gram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в. </w:t>
      </w:r>
      <w:r w:rsidR="00BD7319">
        <w:rPr>
          <w:rFonts w:ascii="Times New Roman" w:hAnsi="Times New Roman" w:cs="Times New Roman"/>
          <w:kern w:val="1"/>
          <w:sz w:val="28"/>
          <w:szCs w:val="28"/>
        </w:rPr>
        <w:t xml:space="preserve">Петра и Павла в Гомеле, церкви-ротонды в Славгороде,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Стрешине и др. Черты романтизма в архитектуре: дворец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Пусловских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 Коссово, часовня-усыпальница в д. </w:t>
      </w:r>
      <w:proofErr w:type="spellStart"/>
      <w:r w:rsidR="005C7197">
        <w:rPr>
          <w:rFonts w:ascii="Times New Roman" w:hAnsi="Times New Roman" w:cs="Times New Roman"/>
          <w:kern w:val="1"/>
          <w:sz w:val="28"/>
          <w:szCs w:val="28"/>
        </w:rPr>
        <w:t>Закозель</w:t>
      </w:r>
      <w:proofErr w:type="spellEnd"/>
      <w:r w:rsidR="005C7197">
        <w:rPr>
          <w:rFonts w:ascii="Times New Roman" w:hAnsi="Times New Roman" w:cs="Times New Roman"/>
          <w:kern w:val="1"/>
          <w:sz w:val="28"/>
          <w:szCs w:val="28"/>
        </w:rPr>
        <w:t xml:space="preserve">, костёл в д.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Сарья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Архитектура конца XIX в. Новые строительные технологии, использование сборных металлических конструкций, железобетона. Городские особняки, многоэтажные здания, усадьбы. Промышленные постройки. Эклектичные течения в архитектуре. Здание духовного училища в Витебске, здание городского театра в Минске, усадьба в д. Красный Берег и др.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D7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17.2. Живопись, графика и скульптура XIX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Развитие искусства в </w:t>
      </w:r>
      <w:r w:rsidR="005C7197">
        <w:rPr>
          <w:rFonts w:ascii="Times New Roman" w:hAnsi="Times New Roman" w:cs="Times New Roman"/>
          <w:sz w:val="28"/>
          <w:szCs w:val="28"/>
        </w:rPr>
        <w:t>период общественного подъёма и усиления политической</w:t>
      </w:r>
      <w:r w:rsidR="00BD7319">
        <w:rPr>
          <w:rFonts w:ascii="Times New Roman" w:hAnsi="Times New Roman" w:cs="Times New Roman"/>
          <w:sz w:val="28"/>
          <w:szCs w:val="28"/>
        </w:rPr>
        <w:t xml:space="preserve"> борьбы (восстание Т. </w:t>
      </w:r>
      <w:r w:rsidRPr="001905DD">
        <w:rPr>
          <w:rFonts w:ascii="Times New Roman" w:hAnsi="Times New Roman" w:cs="Times New Roman"/>
          <w:sz w:val="28"/>
          <w:szCs w:val="28"/>
        </w:rPr>
        <w:t>Костюшко, восстание 1830–1831 гг.). Влияние развития капиталистических отношений на художественную культуру</w:t>
      </w:r>
      <w:r w:rsidR="00A95A9E">
        <w:rPr>
          <w:rFonts w:ascii="Times New Roman" w:hAnsi="Times New Roman" w:cs="Times New Roman"/>
          <w:sz w:val="28"/>
          <w:szCs w:val="28"/>
        </w:rPr>
        <w:t xml:space="preserve">. Художественное образование в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Виленском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университете и его роль в развитии белорусского, литовского, русского и польского изобразительного искусства. Педагогическая и творческая деятельность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Франтишека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Смуглевича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Выходцы из Беларуси в петербургской Императорской Академии художеств. Русские художники в художественной жизни в Беларуси во II половине XIX в. Классицизм в творчестве белорусских художников.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Сакральная живопись XIX в. </w:t>
      </w:r>
      <w:r w:rsidRPr="001905DD">
        <w:rPr>
          <w:rFonts w:ascii="Times New Roman" w:hAnsi="Times New Roman" w:cs="Times New Roman"/>
          <w:sz w:val="28"/>
          <w:szCs w:val="28"/>
        </w:rPr>
        <w:t xml:space="preserve">Проявления стиля классицизм в иконописи.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школа иконописи,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Ветковская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иконописная школа. </w:t>
      </w:r>
      <w:r w:rsidR="00BD7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Живопись I половины XIX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Творчество Я.</w:t>
      </w:r>
      <w:r w:rsidR="00BD7319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Рустема, Ю.</w:t>
      </w:r>
      <w:r w:rsidR="00BD7319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Пешки, Ю.</w:t>
      </w:r>
      <w:r w:rsidR="00BD73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Алешкевича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Романтизм в станковой живописи.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Творчество В.</w:t>
      </w:r>
      <w:r w:rsidR="00BD73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Ваньковича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– крупнейшего белорусского живописца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05DD">
        <w:rPr>
          <w:rFonts w:ascii="Times New Roman" w:hAnsi="Times New Roman" w:cs="Times New Roman"/>
          <w:sz w:val="28"/>
          <w:szCs w:val="28"/>
        </w:rPr>
        <w:t xml:space="preserve"> половины XIX в.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Историческая живопись.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Творчество Яна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Дамеля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05DD">
        <w:rPr>
          <w:rFonts w:ascii="Times New Roman" w:hAnsi="Times New Roman" w:cs="Times New Roman"/>
          <w:sz w:val="28"/>
          <w:szCs w:val="28"/>
        </w:rPr>
        <w:t>Батальной-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историческ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ая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 живопись Я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95A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Суходольского. Реалистические тенденции и черты романтизма в пейзажах В.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Дмоховского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Творчество И. Хруцкого – родоначальника жанра натюрморт в белорусском искусстве. Творчество К.</w:t>
      </w:r>
      <w:r w:rsidR="00A95A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Русецкого.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Графика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половины XIX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Станковые формы графики: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металаграфика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литография. Творчество М.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Подолинского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Б.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Клембовского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Социальные мотивы в творчестве К.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Бахматовича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К.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Кукевича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Работа литографической мастерской Ю.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Азембловского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в Вильно. Шесть серий «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альбома» Ю.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Вильчинского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Сатирическая графика. Творчество А.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Бартельса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Значение архитектурного исторического пейзажа в графике XIX в. Творчество М.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Кулеши и Н.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Орды.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Скульптура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половины XIX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Творчество К.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Р.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Слизеня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искусства ІІ половины XIX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рисовальная школа и е</w:t>
      </w:r>
      <w:r w:rsidR="00A95A9E">
        <w:rPr>
          <w:rFonts w:ascii="Times New Roman" w:hAnsi="Times New Roman" w:cs="Times New Roman"/>
          <w:sz w:val="28"/>
          <w:szCs w:val="28"/>
        </w:rPr>
        <w:t>ё</w:t>
      </w:r>
      <w:r w:rsidRPr="001905DD">
        <w:rPr>
          <w:rFonts w:ascii="Times New Roman" w:hAnsi="Times New Roman" w:cs="Times New Roman"/>
          <w:sz w:val="28"/>
          <w:szCs w:val="28"/>
        </w:rPr>
        <w:t xml:space="preserve"> педагог И.</w:t>
      </w:r>
      <w:r w:rsidR="00A95A9E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Трутнев. Основание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иленского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музея древностей. </w:t>
      </w:r>
      <w:r w:rsidR="005C7197">
        <w:rPr>
          <w:rFonts w:ascii="Times New Roman" w:hAnsi="Times New Roman" w:cs="Times New Roman"/>
          <w:sz w:val="28"/>
          <w:szCs w:val="28"/>
        </w:rPr>
        <w:t>Учёба белорусских художников</w:t>
      </w:r>
      <w:r w:rsidRPr="001905DD">
        <w:rPr>
          <w:rFonts w:ascii="Times New Roman" w:hAnsi="Times New Roman" w:cs="Times New Roman"/>
          <w:sz w:val="28"/>
          <w:szCs w:val="28"/>
        </w:rPr>
        <w:t xml:space="preserve"> в Петербурге, Москве и за пределами Российской империи. Распространение фотографии в Беларуси.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Реализм в живописи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ІІ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половины XIX в.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Крупнейший живописец</w:t>
      </w:r>
      <w:r w:rsidRPr="001905DD">
        <w:rPr>
          <w:rFonts w:ascii="Times New Roman" w:hAnsi="Times New Roman" w:cs="Times New Roman"/>
          <w:sz w:val="28"/>
          <w:szCs w:val="28"/>
        </w:rPr>
        <w:t xml:space="preserve"> II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половины </w:t>
      </w:r>
      <w:r w:rsidRPr="001905DD">
        <w:rPr>
          <w:rFonts w:ascii="Times New Roman" w:hAnsi="Times New Roman" w:cs="Times New Roman"/>
          <w:sz w:val="28"/>
          <w:szCs w:val="28"/>
        </w:rPr>
        <w:t>XIX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в. – </w:t>
      </w:r>
      <w:r w:rsidRPr="001905DD">
        <w:rPr>
          <w:rFonts w:ascii="Times New Roman" w:hAnsi="Times New Roman" w:cs="Times New Roman"/>
          <w:sz w:val="28"/>
          <w:szCs w:val="28"/>
        </w:rPr>
        <w:t>К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0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Творчество А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0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Горавск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ого,</w:t>
      </w:r>
      <w:r w:rsidRPr="001905DD">
        <w:rPr>
          <w:rFonts w:ascii="Times New Roman" w:hAnsi="Times New Roman" w:cs="Times New Roman"/>
          <w:sz w:val="28"/>
          <w:szCs w:val="28"/>
        </w:rPr>
        <w:t xml:space="preserve"> И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0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Горавск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ого, </w:t>
      </w:r>
      <w:r w:rsidRPr="001905DD">
        <w:rPr>
          <w:rFonts w:ascii="Times New Roman" w:hAnsi="Times New Roman" w:cs="Times New Roman"/>
          <w:sz w:val="28"/>
          <w:szCs w:val="28"/>
        </w:rPr>
        <w:t>Н.</w:t>
      </w:r>
      <w:r w:rsidR="00FE0A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Силивановича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Стилистические направления в живописи рубежа XIX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XX вв.</w:t>
      </w:r>
      <w:r w:rsidRPr="001905DD">
        <w:rPr>
          <w:rFonts w:ascii="Times New Roman" w:hAnsi="Times New Roman" w:cs="Times New Roman"/>
          <w:sz w:val="28"/>
          <w:szCs w:val="28"/>
        </w:rPr>
        <w:t>: реализм, импрессионизм, символизм. Творчество Я.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Г.</w:t>
      </w:r>
      <w:r w:rsidR="00FE0A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Вейсенгофа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Художественная школа Ю.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в Витебске и его ученики.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Графика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ІІ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половины XIX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Активное обращение художников-графиков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1905DD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905DD">
        <w:rPr>
          <w:rFonts w:ascii="Times New Roman" w:hAnsi="Times New Roman" w:cs="Times New Roman"/>
          <w:sz w:val="28"/>
          <w:szCs w:val="28"/>
        </w:rPr>
        <w:t xml:space="preserve"> и бытовым композициям. Иллюстрации к литературным произведениям. Творчество М.Э.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Андриолли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, А. Каменского С.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Богуш-Сестренцевича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Скульптура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ІІ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половины XIX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Русские скульпторы выходцы из Беларуси: М.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Микеш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1905DD">
        <w:rPr>
          <w:rFonts w:ascii="Times New Roman" w:hAnsi="Times New Roman" w:cs="Times New Roman"/>
          <w:sz w:val="28"/>
          <w:szCs w:val="28"/>
        </w:rPr>
        <w:t>н, И.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Гинзбург, М.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Антакольский. Творчество А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0ACA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Ромера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Утраченны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905D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905DD">
        <w:rPr>
          <w:rFonts w:ascii="Times New Roman" w:hAnsi="Times New Roman" w:cs="Times New Roman"/>
          <w:sz w:val="28"/>
          <w:szCs w:val="28"/>
        </w:rPr>
        <w:t xml:space="preserve"> Е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0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Скирмунт. Творчество Г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0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Дмоховск</w:t>
      </w:r>
      <w:proofErr w:type="spellEnd"/>
      <w:r w:rsidRPr="001905DD">
        <w:rPr>
          <w:rFonts w:ascii="Times New Roman" w:hAnsi="Times New Roman" w:cs="Times New Roman"/>
          <w:sz w:val="28"/>
          <w:szCs w:val="28"/>
          <w:lang w:val="be-BY"/>
        </w:rPr>
        <w:t>ого</w:t>
      </w:r>
      <w:r w:rsidRPr="001905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псевд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Генри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Сандерс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).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17.3. Декоративно-прикладное искусство XIX в.</w:t>
      </w:r>
      <w:r w:rsidR="00B80D44" w:rsidRPr="00B80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 xml:space="preserve">Массовое производство бытовых вещей и уникальные произведения. Изделия из металла. Литые архитектурные элементы: ограждения, парковая мебель, лестницы и др. Кованые изделия. Изделия из цветных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меллов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: литургические сосуды, оклады, подсвечники, декоративные вазы. Изделия из стекла. Крупнейшие предприятия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05DD">
        <w:rPr>
          <w:rFonts w:ascii="Times New Roman" w:hAnsi="Times New Roman" w:cs="Times New Roman"/>
          <w:sz w:val="28"/>
          <w:szCs w:val="28"/>
        </w:rPr>
        <w:t xml:space="preserve"> половины XIX в. – Ур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Налибокская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мануфактуры. Предприятия </w:t>
      </w:r>
      <w:r w:rsidRPr="001905DD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1905DD">
        <w:rPr>
          <w:rFonts w:ascii="Times New Roman" w:hAnsi="Times New Roman" w:cs="Times New Roman"/>
          <w:sz w:val="28"/>
          <w:szCs w:val="28"/>
        </w:rPr>
        <w:t xml:space="preserve"> половины XIX в. – заводы в д.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и г. </w:t>
      </w:r>
      <w:r w:rsidRPr="001905DD">
        <w:rPr>
          <w:rFonts w:ascii="Times New Roman" w:hAnsi="Times New Roman" w:cs="Times New Roman"/>
          <w:sz w:val="28"/>
          <w:szCs w:val="28"/>
        </w:rPr>
        <w:t xml:space="preserve">Борисове. Способы исполнения стеклянных произведений: выдувание, прессование. Принципы формообразования, стилистические особенности изделий. Керамические и фаянсовые скульптура малых форм, посуда, подсвечники, облицовка каминов.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Городнянская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раковская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керамика.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7F" w:rsidRDefault="00B026D7" w:rsidP="00B8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0D4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</w:t>
      </w:r>
      <w:r w:rsidR="005C417F">
        <w:rPr>
          <w:rFonts w:ascii="Times New Roman" w:hAnsi="Times New Roman" w:cs="Times New Roman"/>
          <w:b/>
          <w:bCs/>
          <w:caps/>
          <w:sz w:val="28"/>
          <w:szCs w:val="28"/>
        </w:rPr>
        <w:t>18</w:t>
      </w:r>
      <w:r w:rsidRPr="00B80D4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Изобразительное искусство Беларуси </w:t>
      </w:r>
    </w:p>
    <w:p w:rsidR="00B026D7" w:rsidRPr="00B80D44" w:rsidRDefault="00B026D7" w:rsidP="00B8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0D44">
        <w:rPr>
          <w:rFonts w:ascii="Times New Roman" w:hAnsi="Times New Roman" w:cs="Times New Roman"/>
          <w:b/>
          <w:bCs/>
          <w:caps/>
          <w:sz w:val="28"/>
          <w:szCs w:val="28"/>
        </w:rPr>
        <w:t>в XX в.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905DD">
        <w:rPr>
          <w:rFonts w:ascii="Times New Roman" w:hAnsi="Times New Roman" w:cs="Times New Roman"/>
          <w:b/>
          <w:bCs/>
          <w:sz w:val="28"/>
          <w:szCs w:val="28"/>
          <w:lang w:val="be-BY"/>
        </w:rPr>
        <w:t>8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proofErr w:type="gramStart"/>
      <w:r w:rsidRPr="001905DD">
        <w:rPr>
          <w:rFonts w:ascii="Times New Roman" w:hAnsi="Times New Roman" w:cs="Times New Roman"/>
          <w:b/>
          <w:bCs/>
          <w:sz w:val="28"/>
          <w:szCs w:val="28"/>
        </w:rPr>
        <w:t>Белорусское изобразительное ис</w:t>
      </w:r>
      <w:r w:rsidR="00FE0ACA">
        <w:rPr>
          <w:rFonts w:ascii="Times New Roman" w:hAnsi="Times New Roman" w:cs="Times New Roman"/>
          <w:b/>
          <w:bCs/>
          <w:sz w:val="28"/>
          <w:szCs w:val="28"/>
        </w:rPr>
        <w:t>кусство и архитектура начала ХХ 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Историческая стилизация в архитектуре начала ХХ в.</w:t>
      </w:r>
      <w:r w:rsidRPr="001905DD">
        <w:rPr>
          <w:rFonts w:ascii="Times New Roman" w:hAnsi="Times New Roman" w:cs="Times New Roman"/>
          <w:sz w:val="28"/>
          <w:szCs w:val="28"/>
        </w:rPr>
        <w:t xml:space="preserve">: </w:t>
      </w:r>
      <w:r w:rsidR="005C7197">
        <w:rPr>
          <w:rFonts w:ascii="Times New Roman" w:hAnsi="Times New Roman" w:cs="Times New Roman"/>
          <w:sz w:val="28"/>
          <w:szCs w:val="28"/>
        </w:rPr>
        <w:t xml:space="preserve">Церковно-археологический музей в Минске, костёл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 xml:space="preserve"> и Елены в Минске, Троицкий костёл в д. </w:t>
      </w:r>
      <w:proofErr w:type="spellStart"/>
      <w:r w:rsidR="005C7197">
        <w:rPr>
          <w:rFonts w:ascii="Times New Roman" w:hAnsi="Times New Roman" w:cs="Times New Roman"/>
          <w:sz w:val="28"/>
          <w:szCs w:val="28"/>
        </w:rPr>
        <w:t>Гервяты</w:t>
      </w:r>
      <w:proofErr w:type="spellEnd"/>
      <w:r w:rsidR="005C7197">
        <w:rPr>
          <w:rFonts w:ascii="Times New Roman" w:hAnsi="Times New Roman" w:cs="Times New Roman"/>
          <w:sz w:val="28"/>
          <w:szCs w:val="28"/>
        </w:rPr>
        <w:t>, костёл Вознесения Девы Марии</w:t>
      </w:r>
      <w:r w:rsidRPr="001905DD">
        <w:rPr>
          <w:rFonts w:ascii="Times New Roman" w:hAnsi="Times New Roman" w:cs="Times New Roman"/>
          <w:sz w:val="28"/>
          <w:szCs w:val="28"/>
        </w:rPr>
        <w:t xml:space="preserve"> в д. Деречин и др.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стиля «модерн»</w:t>
      </w:r>
      <w:r w:rsidRPr="001905DD">
        <w:rPr>
          <w:rFonts w:ascii="Times New Roman" w:hAnsi="Times New Roman" w:cs="Times New Roman"/>
          <w:sz w:val="28"/>
          <w:szCs w:val="28"/>
        </w:rPr>
        <w:t xml:space="preserve">: банк в Слониме, дом врача 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Тальгейма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 в Гродно и др. Общая характеристика художественной жизни Беларуси начала XX в</w:t>
      </w:r>
      <w:proofErr w:type="gramEnd"/>
      <w:r w:rsidRPr="001905DD">
        <w:rPr>
          <w:rFonts w:ascii="Times New Roman" w:hAnsi="Times New Roman" w:cs="Times New Roman"/>
          <w:sz w:val="28"/>
          <w:szCs w:val="28"/>
        </w:rPr>
        <w:t xml:space="preserve">. в контексте общеевропейских эстетических процессов. Просветительская миссия изобразительного искусства в революционно-демократическом национальном движении. Художественные школы, выставки, объединения. Художественные центры: Минск, Вильно, Витебск. 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Живопись 1900</w:t>
      </w:r>
      <w:r w:rsidRPr="001905DD">
        <w:rPr>
          <w:rFonts w:ascii="Times New Roman" w:hAnsi="Times New Roman" w:cs="Times New Roman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1910-х гг.</w:t>
      </w:r>
      <w:r w:rsidRPr="0019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sz w:val="28"/>
          <w:szCs w:val="28"/>
        </w:rPr>
        <w:t>Творчество и педагогическая деятельность Ф.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Рущица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>. Расцвет пейзажного жанра. Творчество С. Жуковского, В. </w:t>
      </w:r>
      <w:proofErr w:type="spellStart"/>
      <w:r w:rsidRPr="001905DD">
        <w:rPr>
          <w:rFonts w:ascii="Times New Roman" w:hAnsi="Times New Roman" w:cs="Times New Roman"/>
          <w:sz w:val="28"/>
          <w:szCs w:val="28"/>
        </w:rPr>
        <w:t>Белыницкого-Бирули</w:t>
      </w:r>
      <w:proofErr w:type="spellEnd"/>
      <w:r w:rsidRPr="00190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8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.2. Белорусское изобразительное искусство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І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половины ХХ </w:t>
      </w:r>
      <w:proofErr w:type="gramStart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в</w:t>
      </w:r>
      <w:proofErr w:type="gramEnd"/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  <w:r w:rsidR="00EA1A19" w:rsidRPr="00EA1A1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Витебская народная художественная школа. Деятельность М.З. Шагала. Деятельность К.С. Малевича – основателя и руководителя художественного объединения УНОВИС. Участие художников в оформлении городов, общественных зданий и массовых революционных торжеств. Плакаты 1920-х годов. Творчество А. Быховского, Э. Лисицкого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Живопись Беларуси 1920-х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Стреминского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художественное направление «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Унизм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». Творчество М.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Филиповича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Станюты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Белорусские художники книжной графики 1920-х 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Художественно</w:t>
      </w:r>
      <w:r w:rsidR="004365E8">
        <w:rPr>
          <w:rFonts w:ascii="Times New Roman" w:hAnsi="Times New Roman" w:cs="Times New Roman"/>
          <w:kern w:val="1"/>
          <w:sz w:val="28"/>
          <w:szCs w:val="28"/>
        </w:rPr>
        <w:t xml:space="preserve">е оформление журналов, газет и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книг. Творчество П.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Гутковского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В.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Двараковского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А. Тычины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Станковая графика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Астаповича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С.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Юдовина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Е. Минина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Станковая скульптура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lastRenderedPageBreak/>
        <w:t>1920-х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А.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Грубэ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Бразера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Искусство Беларуси 1930-х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Возведение значимых общественных зданий. Черты конструктивизма в архитектуре 1930-х. Творчество архитектора И.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Лангбарда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Монументальные работы в Доме правительства в Минске (М.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Керзин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др.).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Живопись 1930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1940-х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И.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Ахремчика, Н.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Тарасикова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Е.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Зайцева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Скульптура 1930-1940-х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Бембеля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 Глебова, З.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Азгура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Изобразительное искусство Западной Беларуси.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Графика, живопись и расписные ковры Я.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Дроздовича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. Творчество П.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Сергиевича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М.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Севрука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Белорусское изобразительное искусство периода II Мировой войны.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Живопись, графика, скульптура. Агитационная графика. Участие белорусских художников в оформлении плакатов-газет «Партизанская дубинка», «Раздавим фашистскую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гадину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» Фронтовые и партизанские зарисовки: их художественная историко-документальная ценность. 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8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.3. Белорусское изобразительное искусство 1945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1970 гг.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Архитектура послевоенного десятилетия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– использование эстетической концепции классицизма. Архитектурно-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художественное решение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застройки главной магистрали Минска – проспекта Независимости.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Живопись, станковая графика послевоенного десятилетия.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«Героический реализм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в изобразительном искусстве. Произведения В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.В. Волкова, В. </w:t>
      </w:r>
      <w:proofErr w:type="spellStart"/>
      <w:r w:rsidR="00D275BA">
        <w:rPr>
          <w:rFonts w:ascii="Times New Roman" w:hAnsi="Times New Roman" w:cs="Times New Roman"/>
          <w:kern w:val="1"/>
          <w:sz w:val="28"/>
          <w:szCs w:val="28"/>
        </w:rPr>
        <w:t>Суховерхова</w:t>
      </w:r>
      <w:proofErr w:type="spellEnd"/>
      <w:r w:rsidR="00D275BA">
        <w:rPr>
          <w:rFonts w:ascii="Times New Roman" w:hAnsi="Times New Roman" w:cs="Times New Roman"/>
          <w:kern w:val="1"/>
          <w:sz w:val="28"/>
          <w:szCs w:val="28"/>
        </w:rPr>
        <w:t>, И.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Ахремчика и др. Скульптура 1950-х гг.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Новые тенденции в живописи 1960-х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«Суровый стиль» в белорусском искусс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>тве. Произведения Г. Ващенко, М.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Савицкого, В.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Стельмашонка, М. Данц</w:t>
      </w:r>
      <w:r w:rsidR="00D275BA">
        <w:rPr>
          <w:rFonts w:ascii="Times New Roman" w:hAnsi="Times New Roman" w:cs="Times New Roman"/>
          <w:kern w:val="1"/>
          <w:sz w:val="28"/>
          <w:szCs w:val="28"/>
        </w:rPr>
        <w:t xml:space="preserve">ига, Л. </w:t>
      </w:r>
      <w:proofErr w:type="spellStart"/>
      <w:r w:rsidR="00D275BA">
        <w:rPr>
          <w:rFonts w:ascii="Times New Roman" w:hAnsi="Times New Roman" w:cs="Times New Roman"/>
          <w:kern w:val="1"/>
          <w:sz w:val="28"/>
          <w:szCs w:val="28"/>
        </w:rPr>
        <w:t>Щемелева</w:t>
      </w:r>
      <w:proofErr w:type="spellEnd"/>
      <w:r w:rsidR="00D275BA">
        <w:rPr>
          <w:rFonts w:ascii="Times New Roman" w:hAnsi="Times New Roman" w:cs="Times New Roman"/>
          <w:kern w:val="1"/>
          <w:sz w:val="28"/>
          <w:szCs w:val="28"/>
        </w:rPr>
        <w:t>, В. Цвирко, 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Малишевского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Станковая и книжная г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рафика 1960-х гг. Творчество 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Кашкуревича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А. Последович, А. Лось, 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Шаранговича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Искусство 1970-х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поиск настоящей исторической основы, переосмысление национальных традиций в белорусском изобразительном искусстве. Участие белорусских художников и архитекторов в создании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мемориальных комплексов, посвящённых борьбе белорусского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народа против фашизма. Творчество А.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Заспицкого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Аникейчика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Артимовича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Монументальная живопись 1970-х гг. Проблема взаимодействия с архитектурным пространством: произведения Г.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Ващенко, А. Кищенко и др. </w:t>
      </w:r>
      <w:r w:rsidR="00655C9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Декоративно-прикладное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искусство 1970-х гг.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Художественное стекло завода «Неман» и Борисовского стеклозавода. Творчество Л. Мягковой, 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Мурахвера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</w:t>
      </w:r>
    </w:p>
    <w:p w:rsidR="00B026D7" w:rsidRPr="001905DD" w:rsidRDefault="00B026D7" w:rsidP="00B02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026D7" w:rsidRPr="001905DD" w:rsidRDefault="00B026D7" w:rsidP="00A2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8</w:t>
      </w: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</w:rPr>
        <w:t>.4. Белорусское изобразительное искусство конца ХХ – начала ХХІ века</w:t>
      </w:r>
      <w:r w:rsidR="00EA1A19" w:rsidRPr="00EA1A1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Тема национального возрождения в белорусской живописи, скульптуре, графике 1980-х гг. Чернобыльская катастрофа в белорусском изобразительном искусстве и художественной фотографии. Творч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ество В. Кожуха, В. </w:t>
      </w:r>
      <w:proofErr w:type="spellStart"/>
      <w:r w:rsidR="00655C9D">
        <w:rPr>
          <w:rFonts w:ascii="Times New Roman" w:hAnsi="Times New Roman" w:cs="Times New Roman"/>
          <w:kern w:val="1"/>
          <w:sz w:val="28"/>
          <w:szCs w:val="28"/>
        </w:rPr>
        <w:t>Шматова</w:t>
      </w:r>
      <w:proofErr w:type="spellEnd"/>
      <w:r w:rsidR="00655C9D">
        <w:rPr>
          <w:rFonts w:ascii="Times New Roman" w:hAnsi="Times New Roman" w:cs="Times New Roman"/>
          <w:kern w:val="1"/>
          <w:sz w:val="28"/>
          <w:szCs w:val="28"/>
        </w:rPr>
        <w:t>, Г.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Ващенко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, В. </w:t>
      </w:r>
      <w:proofErr w:type="spellStart"/>
      <w:r w:rsidR="00655C9D">
        <w:rPr>
          <w:rFonts w:ascii="Times New Roman" w:hAnsi="Times New Roman" w:cs="Times New Roman"/>
          <w:kern w:val="1"/>
          <w:sz w:val="28"/>
          <w:szCs w:val="28"/>
        </w:rPr>
        <w:t>Товстика</w:t>
      </w:r>
      <w:proofErr w:type="spellEnd"/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, В. </w:t>
      </w:r>
      <w:proofErr w:type="spellStart"/>
      <w:r w:rsidR="00655C9D">
        <w:rPr>
          <w:rFonts w:ascii="Times New Roman" w:hAnsi="Times New Roman" w:cs="Times New Roman"/>
          <w:kern w:val="1"/>
          <w:sz w:val="28"/>
          <w:szCs w:val="28"/>
        </w:rPr>
        <w:t>Альшевского</w:t>
      </w:r>
      <w:proofErr w:type="spellEnd"/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Шкарубо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Монументальная скульптура 1980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1990-х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С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. Горбуновой, В. </w:t>
      </w:r>
      <w:proofErr w:type="spellStart"/>
      <w:r w:rsidR="00655C9D">
        <w:rPr>
          <w:rFonts w:ascii="Times New Roman" w:hAnsi="Times New Roman" w:cs="Times New Roman"/>
          <w:kern w:val="1"/>
          <w:sz w:val="28"/>
          <w:szCs w:val="28"/>
        </w:rPr>
        <w:t>Янушкевича</w:t>
      </w:r>
      <w:proofErr w:type="spellEnd"/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lastRenderedPageBreak/>
        <w:t>А.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Дранца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Шатерника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А.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Финского и др. Работа белорусских скульпторов в жанре сакральной пластики.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Станковая и книжная графика 1980-х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Особенности белорусской книжной графики 1980-х годов, поиск новых форм в создании художественной структуры книги. Творчество Н.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Селещука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Савича, В.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Слаука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Шеверева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Вишневского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Архитектура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Минский метрополитен. Проект Национальной библиотеки Республики Беларусь (1989-1992гг.).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Белорусский плакат 1980–1990-х гг.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Работы 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Цеслера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С. Войченко, А. Шелютто, Е. Китаевой и др.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Белорусская художественная фотография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1980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1990-х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Участие белорусских фотохудожников в международных выставках. Взаимовлияние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фотокультуры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изобразительного искусства. Основные тенденции в белорусском фотоискусстве конца ХХ века. Творчество В.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Шахлевича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В.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Парфенка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Г.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Москалевой, И. Савченко, Е.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Адамчик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Декоративно-прикладное искусство 1980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1990-х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: гобелен, художественное стекло, керамика, художественная обработка металла, ткачество,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соломоплетение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Творчество В. Гаврилюк, Т.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Агаф</w:t>
      </w:r>
      <w:r w:rsidR="00655C9D">
        <w:rPr>
          <w:rFonts w:ascii="Times New Roman" w:hAnsi="Times New Roman" w:cs="Times New Roman"/>
          <w:kern w:val="1"/>
          <w:sz w:val="28"/>
          <w:szCs w:val="28"/>
        </w:rPr>
        <w:t>оненко</w:t>
      </w:r>
      <w:proofErr w:type="spellEnd"/>
      <w:r w:rsidR="00655C9D">
        <w:rPr>
          <w:rFonts w:ascii="Times New Roman" w:hAnsi="Times New Roman" w:cs="Times New Roman"/>
          <w:kern w:val="1"/>
          <w:sz w:val="28"/>
          <w:szCs w:val="28"/>
        </w:rPr>
        <w:t>, Л. Лось, Л.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Поном</w:t>
      </w:r>
      <w:r w:rsidR="00A27DA1">
        <w:rPr>
          <w:rFonts w:ascii="Times New Roman" w:hAnsi="Times New Roman" w:cs="Times New Roman"/>
          <w:kern w:val="1"/>
          <w:sz w:val="28"/>
          <w:szCs w:val="28"/>
        </w:rPr>
        <w:t xml:space="preserve">аренко, Т. </w:t>
      </w:r>
      <w:proofErr w:type="spellStart"/>
      <w:r w:rsidR="00A27DA1">
        <w:rPr>
          <w:rFonts w:ascii="Times New Roman" w:hAnsi="Times New Roman" w:cs="Times New Roman"/>
          <w:kern w:val="1"/>
          <w:sz w:val="28"/>
          <w:szCs w:val="28"/>
        </w:rPr>
        <w:t>Васюк</w:t>
      </w:r>
      <w:proofErr w:type="spellEnd"/>
      <w:r w:rsidR="00A27DA1">
        <w:rPr>
          <w:rFonts w:ascii="Times New Roman" w:hAnsi="Times New Roman" w:cs="Times New Roman"/>
          <w:kern w:val="1"/>
          <w:sz w:val="28"/>
          <w:szCs w:val="28"/>
        </w:rPr>
        <w:t xml:space="preserve">, В. </w:t>
      </w:r>
      <w:proofErr w:type="spellStart"/>
      <w:r w:rsidR="00A27DA1">
        <w:rPr>
          <w:rFonts w:ascii="Times New Roman" w:hAnsi="Times New Roman" w:cs="Times New Roman"/>
          <w:kern w:val="1"/>
          <w:sz w:val="28"/>
          <w:szCs w:val="28"/>
        </w:rPr>
        <w:t>Бартловой</w:t>
      </w:r>
      <w:proofErr w:type="spellEnd"/>
      <w:r w:rsidR="00A27D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и др. Архитектурная керамика в ансамбле общественного интерьера.</w:t>
      </w:r>
      <w:r w:rsidR="00337832">
        <w:rPr>
          <w:rFonts w:ascii="Times New Roman" w:hAnsi="Times New Roman" w:cs="Times New Roman"/>
          <w:kern w:val="1"/>
          <w:sz w:val="28"/>
          <w:szCs w:val="28"/>
        </w:rPr>
        <w:t xml:space="preserve"> Произведения Н. </w:t>
      </w:r>
      <w:proofErr w:type="spellStart"/>
      <w:r w:rsidR="00337832">
        <w:rPr>
          <w:rFonts w:ascii="Times New Roman" w:hAnsi="Times New Roman" w:cs="Times New Roman"/>
          <w:kern w:val="1"/>
          <w:sz w:val="28"/>
          <w:szCs w:val="28"/>
        </w:rPr>
        <w:t>Байрачного</w:t>
      </w:r>
      <w:proofErr w:type="spellEnd"/>
      <w:r w:rsidR="00337832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A27DA1">
        <w:rPr>
          <w:rFonts w:ascii="Times New Roman" w:hAnsi="Times New Roman" w:cs="Times New Roman"/>
          <w:kern w:val="1"/>
          <w:sz w:val="28"/>
          <w:szCs w:val="28"/>
        </w:rPr>
        <w:t> 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Приешкина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А. </w:t>
      </w:r>
      <w:proofErr w:type="gramStart"/>
      <w:r w:rsidRPr="001905DD">
        <w:rPr>
          <w:rFonts w:ascii="Times New Roman" w:hAnsi="Times New Roman" w:cs="Times New Roman"/>
          <w:kern w:val="1"/>
          <w:sz w:val="28"/>
          <w:szCs w:val="28"/>
        </w:rPr>
        <w:t>Дятловой</w:t>
      </w:r>
      <w:proofErr w:type="gram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Неофициальное искусство 1970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–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1980-х гг.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Неформальные объединения. Творчество И. Басова, Т.</w:t>
      </w:r>
      <w:r w:rsidR="00A27D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Копши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А. Жданова,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В.</w:t>
      </w:r>
      <w:r w:rsidR="00A27DA1">
        <w:rPr>
          <w:rFonts w:ascii="Times New Roman" w:hAnsi="Times New Roman" w:cs="Times New Roman"/>
          <w:kern w:val="1"/>
          <w:sz w:val="28"/>
          <w:szCs w:val="28"/>
          <w:lang w:val="be-BY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Петрова, Л.</w:t>
      </w:r>
      <w:r w:rsidR="00A27DA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Русовой</w:t>
      </w:r>
      <w:r w:rsidR="00A27DA1">
        <w:rPr>
          <w:rFonts w:ascii="Times New Roman" w:hAnsi="Times New Roman" w:cs="Times New Roman"/>
          <w:kern w:val="1"/>
          <w:sz w:val="28"/>
          <w:szCs w:val="28"/>
          <w:lang w:val="be-BY"/>
        </w:rPr>
        <w:t>,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А.</w:t>
      </w:r>
      <w:r w:rsidR="00A27DA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Клинова, И.</w:t>
      </w:r>
      <w:r w:rsidR="00A27DA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Кашкуревича и др. </w:t>
      </w:r>
      <w:proofErr w:type="spellStart"/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Инситное</w:t>
      </w:r>
      <w:proofErr w:type="spellEnd"/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искусство.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Творчество П.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Зелявского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, И. Супрунчика, М.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Засинца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Искусство второй половины 1990-х – начала 2000 годов.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Художественные акции,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перформансы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хеппенинги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. Международный фестиваль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перформанса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 «Новинки».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Станковая и книжная графика начала 2000 годов.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Творчество П.</w:t>
      </w:r>
      <w:r w:rsidR="00A27DA1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>Татарникова, Ю.</w:t>
      </w:r>
      <w:r w:rsidR="00A27D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05DD">
        <w:rPr>
          <w:rFonts w:ascii="Times New Roman" w:hAnsi="Times New Roman" w:cs="Times New Roman"/>
          <w:kern w:val="1"/>
          <w:sz w:val="28"/>
          <w:szCs w:val="28"/>
        </w:rPr>
        <w:t>Хилько</w:t>
      </w:r>
      <w:proofErr w:type="spellEnd"/>
      <w:r w:rsidRPr="001905DD">
        <w:rPr>
          <w:rFonts w:ascii="Times New Roman" w:hAnsi="Times New Roman" w:cs="Times New Roman"/>
          <w:kern w:val="1"/>
          <w:sz w:val="28"/>
          <w:szCs w:val="28"/>
        </w:rPr>
        <w:t>, Ю.</w:t>
      </w:r>
      <w:r w:rsidR="00A27D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6451C2">
        <w:rPr>
          <w:rFonts w:ascii="Times New Roman" w:hAnsi="Times New Roman" w:cs="Times New Roman"/>
          <w:kern w:val="1"/>
          <w:sz w:val="28"/>
          <w:szCs w:val="28"/>
        </w:rPr>
        <w:t xml:space="preserve">Яковенко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и др. </w:t>
      </w:r>
      <w:r w:rsidRPr="001905DD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Монументальное искусство начала 2000 годов.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t xml:space="preserve">Росписи в Национальной библиотеке Республики Беларусь. Скульптура в современном городском пространстве. </w:t>
      </w:r>
      <w:r w:rsidRPr="001905DD">
        <w:rPr>
          <w:rFonts w:ascii="Times New Roman" w:hAnsi="Times New Roman" w:cs="Times New Roman"/>
          <w:kern w:val="1"/>
          <w:sz w:val="28"/>
          <w:szCs w:val="28"/>
        </w:rPr>
        <w:br w:type="page"/>
      </w:r>
    </w:p>
    <w:p w:rsidR="004B2214" w:rsidRPr="004B2214" w:rsidRDefault="004B2214" w:rsidP="00A27DA1">
      <w:pPr>
        <w:spacing w:before="600" w:after="0" w:line="340" w:lineRule="exact"/>
        <w:ind w:firstLine="709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C90304">
        <w:rPr>
          <w:caps/>
          <w:sz w:val="28"/>
          <w:szCs w:val="24"/>
        </w:rPr>
        <w:lastRenderedPageBreak/>
        <w:t xml:space="preserve">4. </w:t>
      </w:r>
      <w:r w:rsidRPr="004B2214">
        <w:rPr>
          <w:rFonts w:ascii="Times New Roman" w:hAnsi="Times New Roman" w:cs="Times New Roman"/>
          <w:caps/>
          <w:sz w:val="28"/>
          <w:szCs w:val="24"/>
        </w:rPr>
        <w:t>ИНФОРМАЦИОННО-МЕТОДИЧЕСКАЯ ЧАСТЬ</w:t>
      </w:r>
    </w:p>
    <w:p w:rsidR="0056435D" w:rsidRDefault="0056435D" w:rsidP="00A27DA1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14" w:rsidRPr="004B2214" w:rsidRDefault="004B2214" w:rsidP="004B2214">
      <w:pPr>
        <w:tabs>
          <w:tab w:val="left" w:pos="760"/>
          <w:tab w:val="left" w:pos="40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14">
        <w:rPr>
          <w:rFonts w:ascii="Times New Roman" w:hAnsi="Times New Roman" w:cs="Times New Roman"/>
          <w:b/>
          <w:sz w:val="28"/>
          <w:szCs w:val="28"/>
        </w:rPr>
        <w:t>Перечень рекомендуемой литературы</w:t>
      </w:r>
    </w:p>
    <w:p w:rsidR="00B026D7" w:rsidRPr="004B2214" w:rsidRDefault="00B026D7" w:rsidP="006771D3">
      <w:pPr>
        <w:suppressAutoHyphens/>
        <w:autoSpaceDE w:val="0"/>
        <w:autoSpaceDN w:val="0"/>
        <w:adjustRightInd w:val="0"/>
        <w:spacing w:after="0" w:line="340" w:lineRule="exact"/>
        <w:ind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B2214">
        <w:rPr>
          <w:rFonts w:ascii="Times New Roman" w:hAnsi="Times New Roman" w:cs="Times New Roman"/>
          <w:caps/>
          <w:color w:val="00000A"/>
          <w:sz w:val="28"/>
          <w:szCs w:val="28"/>
        </w:rPr>
        <w:t>з</w:t>
      </w:r>
      <w:r w:rsidRPr="004B2214">
        <w:rPr>
          <w:rFonts w:ascii="Times New Roman" w:hAnsi="Times New Roman" w:cs="Times New Roman"/>
          <w:iCs/>
          <w:caps/>
          <w:color w:val="00000A"/>
          <w:sz w:val="28"/>
          <w:szCs w:val="28"/>
        </w:rPr>
        <w:t>арубежное искусство</w:t>
      </w:r>
    </w:p>
    <w:p w:rsidR="00B026D7" w:rsidRPr="001905DD" w:rsidRDefault="00B026D7" w:rsidP="00B026D7">
      <w:pPr>
        <w:suppressAutoHyphens/>
        <w:autoSpaceDE w:val="0"/>
        <w:autoSpaceDN w:val="0"/>
        <w:adjustRightInd w:val="0"/>
        <w:spacing w:after="0" w:line="340" w:lineRule="exact"/>
        <w:ind w:right="56" w:firstLine="426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Всеобщая ис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>тория искусств</w:t>
      </w:r>
      <w:proofErr w:type="gramStart"/>
      <w:r w:rsidR="00E6066C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="00E6066C">
        <w:rPr>
          <w:rFonts w:ascii="Times New Roman" w:hAnsi="Times New Roman" w:cs="Times New Roman"/>
          <w:color w:val="00000A"/>
          <w:sz w:val="28"/>
          <w:szCs w:val="28"/>
        </w:rPr>
        <w:t xml:space="preserve"> в 6 т. / </w:t>
      </w:r>
      <w:proofErr w:type="spellStart"/>
      <w:r w:rsidR="00E6066C">
        <w:rPr>
          <w:rFonts w:ascii="Times New Roman" w:hAnsi="Times New Roman" w:cs="Times New Roman"/>
          <w:color w:val="00000A"/>
          <w:sz w:val="28"/>
          <w:szCs w:val="28"/>
        </w:rPr>
        <w:t>редкол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>. Б.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В. </w:t>
      </w: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Вейнмарн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[и др.]. 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1956 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1966. – 6 т.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Власов, В.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Г. Стили в искусстве. Словарь</w:t>
      </w:r>
      <w:proofErr w:type="gramStart"/>
      <w:r w:rsidR="00E6066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в 3 т. / В.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Г. Власов. – СПб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proofErr w:type="spellStart"/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>Кольна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>, 1995 – 1997. – 3 т.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Гомбрих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, Э. История искусства / Э. </w:t>
      </w: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Гомбрих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1998. – 578 с.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Дмитриева, Н.</w:t>
      </w:r>
      <w:r w:rsidR="00B531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А. Краткая история искусств. От первобытного общества до искусства XX века / Н.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А. Дмитриева. –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Аст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-Пресс; </w:t>
      </w: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Галларт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>, 2004. – 623 с.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История искусства зарубежных стран</w:t>
      </w:r>
      <w:proofErr w:type="gramStart"/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в 3 т. / под ред. Ц.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> Г. </w:t>
      </w: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Нессельштраус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1980-1982. – 3 т.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Ильина, Т.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В. История искусств. Западноевропейское искусство</w:t>
      </w:r>
      <w:proofErr w:type="gramStart"/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учеб. / Т.</w:t>
      </w:r>
      <w:r w:rsidR="006C1D6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В. Ильина. – 3-е изд. –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Высшая школа, 2000. – 368 с.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Ильина, Т.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В. История искусства. Отечественное искусство</w:t>
      </w:r>
      <w:proofErr w:type="gramStart"/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учеб. / Т.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В. Ильина. – 3-е изд. </w:t>
      </w:r>
      <w:r w:rsidR="00E6066C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Высшая школа, 2000. – 407 с.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Популярная художественная энциклопедия. Архитектура, живопись, скульптура, декоративное искусство</w:t>
      </w:r>
      <w:proofErr w:type="gramStart"/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в 2 т. / </w:t>
      </w:r>
      <w:proofErr w:type="spell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редкол</w:t>
      </w:r>
      <w:proofErr w:type="spellEnd"/>
      <w:r w:rsidRPr="007F7237">
        <w:rPr>
          <w:rFonts w:ascii="Times New Roman" w:hAnsi="Times New Roman" w:cs="Times New Roman"/>
          <w:color w:val="00000A"/>
          <w:sz w:val="28"/>
          <w:szCs w:val="28"/>
        </w:rPr>
        <w:t>. В.</w:t>
      </w:r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М. Полевой (глав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>ед.) [и др.]. – М.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 Советская энциклопедия, 1986. – 2 т.</w:t>
      </w:r>
    </w:p>
    <w:p w:rsidR="00B026D7" w:rsidRPr="007F7237" w:rsidRDefault="00B026D7" w:rsidP="007F7237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237">
        <w:rPr>
          <w:rFonts w:ascii="Times New Roman" w:hAnsi="Times New Roman" w:cs="Times New Roman"/>
          <w:color w:val="00000A"/>
          <w:sz w:val="28"/>
          <w:szCs w:val="28"/>
        </w:rPr>
        <w:t>Янсон, Х.</w:t>
      </w:r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В. Основы истории искусств / Х.</w:t>
      </w:r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В. Янсон, Э.</w:t>
      </w:r>
      <w:r w:rsidR="00F0659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F7237">
        <w:rPr>
          <w:rFonts w:ascii="Times New Roman" w:hAnsi="Times New Roman" w:cs="Times New Roman"/>
          <w:color w:val="00000A"/>
          <w:sz w:val="28"/>
          <w:szCs w:val="28"/>
        </w:rPr>
        <w:t>Ф. Янсон. – СПб</w:t>
      </w:r>
      <w:proofErr w:type="gramStart"/>
      <w:r w:rsidRPr="007F7237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7F7237">
        <w:rPr>
          <w:rFonts w:ascii="Times New Roman" w:hAnsi="Times New Roman" w:cs="Times New Roman"/>
          <w:color w:val="00000A"/>
          <w:sz w:val="28"/>
          <w:szCs w:val="28"/>
        </w:rPr>
        <w:t>Азбука-классика, 2002. – 544 с.</w:t>
      </w:r>
    </w:p>
    <w:p w:rsidR="00B026D7" w:rsidRPr="001905DD" w:rsidRDefault="00B026D7" w:rsidP="00B026D7">
      <w:pPr>
        <w:suppressAutoHyphens/>
        <w:autoSpaceDE w:val="0"/>
        <w:autoSpaceDN w:val="0"/>
        <w:adjustRightInd w:val="0"/>
        <w:spacing w:after="0"/>
        <w:ind w:right="56"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026D7" w:rsidRPr="00FD3128" w:rsidRDefault="00B026D7" w:rsidP="00507F00">
      <w:pPr>
        <w:suppressAutoHyphens/>
        <w:autoSpaceDE w:val="0"/>
        <w:autoSpaceDN w:val="0"/>
        <w:adjustRightInd w:val="0"/>
        <w:ind w:right="56" w:firstLine="709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D3128">
        <w:rPr>
          <w:rFonts w:ascii="Times New Roman" w:hAnsi="Times New Roman" w:cs="Times New Roman"/>
          <w:bCs/>
          <w:caps/>
          <w:color w:val="00000A"/>
          <w:sz w:val="28"/>
          <w:szCs w:val="28"/>
        </w:rPr>
        <w:t>искусство первобытного мира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3128">
        <w:rPr>
          <w:rFonts w:ascii="Times New Roman" w:hAnsi="Times New Roman" w:cs="Times New Roman"/>
          <w:color w:val="00000A"/>
          <w:sz w:val="28"/>
          <w:szCs w:val="28"/>
        </w:rPr>
        <w:t>Виппер, Б.</w:t>
      </w:r>
      <w:r w:rsidR="006C1D6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Р. Введение в историческое изучение искусства / Б.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> Р. 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Виппер. 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1985. – 283 с.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Дэвлет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, Е.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Г. 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Альтамира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: у истоков искусства / Е.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Г. 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Дэвлет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Алетейа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, 2004. – 280 с.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3128">
        <w:rPr>
          <w:rFonts w:ascii="Times New Roman" w:hAnsi="Times New Roman" w:cs="Times New Roman"/>
          <w:color w:val="00000A"/>
          <w:sz w:val="28"/>
          <w:szCs w:val="28"/>
        </w:rPr>
        <w:t>Ильина, Т.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В. Введение в искусствознание / Т.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В. Ильина. – М.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АСТ «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Астрель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», 2003. – 206 с.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Куценков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, П.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А. Начало. Очерки истории и теории первобытного и традиционного искусства / П.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А. 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Куценков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456566">
        <w:rPr>
          <w:rFonts w:ascii="Times New Roman" w:hAnsi="Times New Roman" w:cs="Times New Roman"/>
          <w:color w:val="00000A"/>
          <w:sz w:val="28"/>
          <w:szCs w:val="28"/>
        </w:rPr>
        <w:t xml:space="preserve"> ‒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Алетейа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, 2001. – 264 с.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Мириманов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, В.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Б. Первобытно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>е и традиционное искусство / В. </w:t>
      </w:r>
      <w:proofErr w:type="spell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>Мириманов</w:t>
      </w:r>
      <w:proofErr w:type="spellEnd"/>
      <w:r w:rsidRPr="00FD3128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Согласие, 1973. – 328 с.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3128">
        <w:rPr>
          <w:rFonts w:ascii="Times New Roman" w:hAnsi="Times New Roman" w:cs="Times New Roman"/>
          <w:color w:val="00000A"/>
          <w:sz w:val="28"/>
          <w:szCs w:val="28"/>
        </w:rPr>
        <w:t>Окладников, А.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П. Утро искусства / А.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П. Окладников. – Л.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1967. – 136 с.</w:t>
      </w:r>
    </w:p>
    <w:p w:rsidR="00B026D7" w:rsidRPr="00FD3128" w:rsidRDefault="00B026D7" w:rsidP="006C1D62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3128">
        <w:rPr>
          <w:rFonts w:ascii="Times New Roman" w:hAnsi="Times New Roman" w:cs="Times New Roman"/>
          <w:color w:val="00000A"/>
          <w:sz w:val="28"/>
          <w:szCs w:val="28"/>
        </w:rPr>
        <w:lastRenderedPageBreak/>
        <w:t>Столяр, А.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>Д. Происхождение изобразительного искусства / А.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> Д. 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Столяр. </w:t>
      </w:r>
      <w:r w:rsidR="009E5AA5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FD3128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Искусство,1985. – 298 с. </w:t>
      </w:r>
    </w:p>
    <w:p w:rsidR="00B026D7" w:rsidRPr="001905DD" w:rsidRDefault="00B026D7" w:rsidP="006C1D6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B026D7" w:rsidRPr="009E5AA5" w:rsidRDefault="00B026D7" w:rsidP="006C1D62">
      <w:pPr>
        <w:suppressAutoHyphens/>
        <w:autoSpaceDE w:val="0"/>
        <w:autoSpaceDN w:val="0"/>
        <w:adjustRightInd w:val="0"/>
        <w:spacing w:line="240" w:lineRule="auto"/>
        <w:ind w:right="56" w:firstLine="709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9E5AA5">
        <w:rPr>
          <w:rFonts w:ascii="Times New Roman" w:hAnsi="Times New Roman" w:cs="Times New Roman"/>
          <w:bCs/>
          <w:caps/>
          <w:color w:val="00000A"/>
          <w:sz w:val="28"/>
          <w:szCs w:val="28"/>
        </w:rPr>
        <w:t>искусство древнего мира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Акимова, Л.</w:t>
      </w:r>
      <w:r w:rsidR="009E5AA5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Искусство Древней Греции</w:t>
      </w:r>
      <w:proofErr w:type="gramStart"/>
      <w:r w:rsidR="009E5AA5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Геометрика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архаика / Л.</w:t>
      </w:r>
      <w:r w:rsidR="009E5AA5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И. </w:t>
      </w:r>
      <w:r w:rsidR="009E5AA5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Акимова. – СПб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>Азбука-классика, 2007 – 423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Акимова, Л.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Искусство Древней Греции</w:t>
      </w:r>
      <w:proofErr w:type="gramStart"/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Классика / Л.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Акимова. – СПб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>Азбука классика, 2007. – 389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Искусство Древнего Египта. Живопись. Скульптура. Архитектура. Прикладное искусство</w:t>
      </w:r>
      <w:proofErr w:type="gramStart"/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альбом / сост. Р. Шуринова – М. : Изобразительное искусство, 1972. – 79 с.</w:t>
      </w:r>
    </w:p>
    <w:p w:rsidR="00B026D7" w:rsidRPr="001B4822" w:rsidRDefault="00B026D7" w:rsidP="006C1D62">
      <w:pPr>
        <w:pStyle w:val="a3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Колпинский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Ю.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Д. Великое наследие античной Эллады и его значение для современности / Ю.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Д. 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Колпинский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1988. – 160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Колпинский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Ю.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Д. Искусство этрусков и Древнего Рима / Ю.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Д. 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Колпинский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Н. 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Бритова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1983. – 276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Лосева,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М. Искусство Этрурии и Древней Италии</w:t>
      </w:r>
      <w:proofErr w:type="gramStart"/>
      <w:r w:rsidR="001070B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очерки / Н.</w:t>
      </w:r>
      <w:r w:rsidR="001070B5">
        <w:rPr>
          <w:rFonts w:ascii="Times New Roman" w:hAnsi="Times New Roman" w:cs="Times New Roman"/>
          <w:color w:val="00000A"/>
          <w:sz w:val="28"/>
          <w:szCs w:val="28"/>
        </w:rPr>
        <w:t> М.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Лосева,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А. Сидорова.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1988. – 274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Малая история искусств. </w:t>
      </w:r>
      <w:r w:rsidR="001070B5">
        <w:rPr>
          <w:rFonts w:ascii="Times New Roman" w:hAnsi="Times New Roman" w:cs="Times New Roman"/>
          <w:color w:val="00000A"/>
          <w:sz w:val="28"/>
          <w:szCs w:val="28"/>
        </w:rPr>
        <w:t>Искусство Древнего Востока / В.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Афанасьева, В. 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Луконин, Н. Померанцева.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1976. – 375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Матье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М.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Э. Искусство Древнего Египта / М.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Э. 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Матье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. – СПб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>Изд. дом «Коло», 2005. – 575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Павлов, В.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В. Египетская пластика малых форм / В.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В. Павлов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С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.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И. 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Ходжан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1985. – 118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Померанцева,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А. Эстетические основы искусства Древнего Египта /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А.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Померанцева.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1985. – 255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Пунин, А.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Л. Искусство Древнего Египта</w:t>
      </w:r>
      <w:proofErr w:type="gramStart"/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Раннее царство. Древнее царство / А.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Л. Пунин. – СПб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>Азбука-классика, 2008. – 370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Сидорова,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А. Искусство эгейского мира / Н.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А. Сидорова. – М.</w:t>
      </w:r>
      <w:proofErr w:type="gramStart"/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1972. – 220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Соколов, Г.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Искусство Древнего Рима / Г.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Соколов. – М.</w:t>
      </w:r>
      <w:proofErr w:type="gramStart"/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1971. – 231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Соколов, Г.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Искусство Древней Греции / Г. И. Соколов. – М.</w:t>
      </w:r>
      <w:proofErr w:type="gramStart"/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1980. – 271 с.</w:t>
      </w:r>
    </w:p>
    <w:p w:rsidR="00B026D7" w:rsidRPr="001B4822" w:rsidRDefault="00B026D7" w:rsidP="006C1D62">
      <w:pPr>
        <w:pStyle w:val="a3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4822">
        <w:rPr>
          <w:rFonts w:ascii="Times New Roman" w:hAnsi="Times New Roman" w:cs="Times New Roman"/>
          <w:color w:val="00000A"/>
          <w:sz w:val="28"/>
          <w:szCs w:val="28"/>
        </w:rPr>
        <w:t>Соколов, Г.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Римский скульптурный портрет III века и художественная культура того времени / Г.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И. Соколов. –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1983. – 154 с. </w:t>
      </w:r>
    </w:p>
    <w:p w:rsidR="00B026D7" w:rsidRPr="001B4822" w:rsidRDefault="00B026D7" w:rsidP="006C1D62">
      <w:pPr>
        <w:pStyle w:val="a3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Чубова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А.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П. Античные мастера: скульпторы и живописцы / А.</w:t>
      </w:r>
      <w:r w:rsidR="005C12EF">
        <w:rPr>
          <w:rFonts w:ascii="Times New Roman" w:hAnsi="Times New Roman" w:cs="Times New Roman"/>
          <w:color w:val="00000A"/>
          <w:sz w:val="28"/>
          <w:szCs w:val="28"/>
        </w:rPr>
        <w:t> П. 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Чубова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. – Л.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1986. – 249 с.</w:t>
      </w:r>
    </w:p>
    <w:p w:rsidR="00B026D7" w:rsidRPr="001B4822" w:rsidRDefault="00B026D7" w:rsidP="006C1D62">
      <w:pPr>
        <w:pStyle w:val="a3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Чубова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А.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>П. Античная живопись / А.</w:t>
      </w:r>
      <w:r w:rsidR="005C12E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П. </w:t>
      </w:r>
      <w:proofErr w:type="spell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>Чубова</w:t>
      </w:r>
      <w:proofErr w:type="spellEnd"/>
      <w:r w:rsidRPr="001B4822">
        <w:rPr>
          <w:rFonts w:ascii="Times New Roman" w:hAnsi="Times New Roman" w:cs="Times New Roman"/>
          <w:color w:val="00000A"/>
          <w:sz w:val="28"/>
          <w:szCs w:val="28"/>
        </w:rPr>
        <w:t>, А.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П. Иванова. </w:t>
      </w:r>
      <w:r w:rsidR="006B12F6" w:rsidRPr="001B4822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1B4822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1966. – 194 с.</w:t>
      </w:r>
    </w:p>
    <w:p w:rsidR="00B026D7" w:rsidRPr="00437BA9" w:rsidRDefault="00B026D7" w:rsidP="006C1D6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437BA9">
        <w:rPr>
          <w:rFonts w:ascii="Times New Roman" w:hAnsi="Times New Roman" w:cs="Times New Roman"/>
          <w:bCs/>
          <w:caps/>
          <w:color w:val="00000A"/>
          <w:sz w:val="28"/>
          <w:szCs w:val="28"/>
        </w:rPr>
        <w:lastRenderedPageBreak/>
        <w:t>искусство средневековья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Барская, Н.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А. Сюжеты и образы древнерусской живописи / Н.</w:t>
      </w:r>
      <w:r w:rsidR="001070B5">
        <w:rPr>
          <w:rFonts w:ascii="Times New Roman" w:hAnsi="Times New Roman" w:cs="Times New Roman"/>
          <w:kern w:val="1"/>
          <w:sz w:val="28"/>
          <w:szCs w:val="28"/>
        </w:rPr>
        <w:t> А.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Барская. 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Искусство,1993. – 205 с. 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Данилова, И.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Е. Искусство средних веков и Возрождения / И.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Е. 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Данилова. 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Советский художник, 1984. – 272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Колпакова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Г.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С. Искусство Византии. Ранний и средний периоды / Г.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С.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Колпакова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СПб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>Азбука-классика, 2005. – 528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Колпакова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Г.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С. Искусство Византии. Поздний период. 1204-1453 / Г.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С.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Колпакова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СПб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>Азбука-классика, 2004. – 320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Лазарев, В.</w:t>
      </w:r>
      <w:r w:rsidR="001070B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Византийская живопись / В.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Лазарев.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1971. – 380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Лазарев, В.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Древнерусские мозаики и фрески / В.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Лазарев.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1973. – 205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Лазарев, В.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Русская иконопись. От истоков до начала XVI века</w:t>
      </w:r>
      <w:proofErr w:type="gramStart"/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>:</w:t>
      </w:r>
      <w:proofErr w:type="gramEnd"/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в 6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т. / В.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Лазарев.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1973. – 6 т.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Либман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М.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Я. Немецкая скульптура. 1350-1550 / М.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Я.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Либман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1980. – 406 с.</w:t>
      </w:r>
    </w:p>
    <w:p w:rsidR="00B026D7" w:rsidRPr="00437BA9" w:rsidRDefault="005C719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Лихачёва, В. </w:t>
      </w:r>
      <w:r w:rsidR="00B026D7" w:rsidRPr="00437BA9">
        <w:rPr>
          <w:rFonts w:ascii="Times New Roman" w:hAnsi="Times New Roman" w:cs="Times New Roman"/>
          <w:kern w:val="1"/>
          <w:sz w:val="28"/>
          <w:szCs w:val="28"/>
        </w:rPr>
        <w:t>Д. Искусство Византии IV-XV вв. / В.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026D7" w:rsidRPr="00437BA9">
        <w:rPr>
          <w:rFonts w:ascii="Times New Roman" w:hAnsi="Times New Roman" w:cs="Times New Roman"/>
          <w:kern w:val="1"/>
          <w:sz w:val="28"/>
          <w:szCs w:val="28"/>
        </w:rPr>
        <w:t xml:space="preserve">Д.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Лихачёва. </w:t>
      </w:r>
      <w:r w:rsidR="00B026D7" w:rsidRPr="00437BA9">
        <w:rPr>
          <w:rFonts w:ascii="Times New Roman" w:hAnsi="Times New Roman" w:cs="Times New Roman"/>
          <w:kern w:val="1"/>
          <w:sz w:val="28"/>
          <w:szCs w:val="28"/>
        </w:rPr>
        <w:t>– Л.</w:t>
      </w:r>
      <w:proofErr w:type="gramStart"/>
      <w:r w:rsidR="00B026D7"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="00B026D7"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1986. – 308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Лясковская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О.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А. Французская готика / О.</w:t>
      </w:r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А.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Лясковская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="00766F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1973. – 143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Малая история искусств. История средних веков</w:t>
      </w:r>
      <w:proofErr w:type="gramStart"/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Византия, Армения и Грузия, Болгария и Сербия, Древняя Русь, Украина и Белоруссия / В. Тяжелов, О.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Сопоцинский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1975. – 364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Муратова, К.</w:t>
      </w:r>
      <w:r w:rsidR="0040490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М. Мастера француз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>ской готики XII-XIII вв. / К. М.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Муратова.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1988. – 351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Нессельштраус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Ц.</w:t>
      </w:r>
      <w:r w:rsidR="0040490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Г. Искусство Западной Европы в средние века / Ц.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Г.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Нессельштраус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404900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1964. – 392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Панорама средневековья. Энциклопедия средневекового искусства / под ред. Р.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Барлетта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Интербук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- бизнес, 2002. – 336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Панофский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, Э. Перспектива как «символическая форма». Готическая архитектура и схоластика / Э.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Панофский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СПб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>Азбука-классика, 2004. – 336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Раппопорт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П.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А. Древнерусская архитектура / П.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А.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Раппопорт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СПб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>Наука, 1993. – 309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Сопоцинский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О.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И. Искусство западноевропейского средневековья / О.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И.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Сопоцинский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1964. – 304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7BA9">
        <w:rPr>
          <w:rFonts w:ascii="Times New Roman" w:hAnsi="Times New Roman" w:cs="Times New Roman"/>
          <w:kern w:val="1"/>
          <w:sz w:val="28"/>
          <w:szCs w:val="28"/>
        </w:rPr>
        <w:t>Тяжелов, В.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Искусство Западной и Центральной Европы в средние века / В.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Н. Тяжелов.</w:t>
      </w:r>
      <w:r w:rsidR="000B12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53890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1981. – 178 с.</w:t>
      </w:r>
    </w:p>
    <w:p w:rsidR="00B026D7" w:rsidRPr="00437BA9" w:rsidRDefault="00B026D7" w:rsidP="006C1D6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Ювалов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, Е.</w:t>
      </w:r>
      <w:r w:rsidR="000B12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>П. Немецкая скульптура 1200-1270 гг. / Е.</w:t>
      </w:r>
      <w:r w:rsidR="000B126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П. </w:t>
      </w:r>
      <w:proofErr w:type="spellStart"/>
      <w:r w:rsidRPr="00437BA9">
        <w:rPr>
          <w:rFonts w:ascii="Times New Roman" w:hAnsi="Times New Roman" w:cs="Times New Roman"/>
          <w:kern w:val="1"/>
          <w:sz w:val="28"/>
          <w:szCs w:val="28"/>
        </w:rPr>
        <w:t>Ювалов</w:t>
      </w:r>
      <w:proofErr w:type="spellEnd"/>
      <w:r w:rsidRPr="00437BA9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437BA9">
        <w:rPr>
          <w:rFonts w:ascii="Times New Roman" w:hAnsi="Times New Roman" w:cs="Times New Roman"/>
          <w:kern w:val="1"/>
          <w:sz w:val="28"/>
          <w:szCs w:val="28"/>
        </w:rPr>
        <w:t xml:space="preserve"> Советский художник, 1983. – 358 с.</w:t>
      </w:r>
    </w:p>
    <w:p w:rsidR="00B026D7" w:rsidRPr="001905DD" w:rsidRDefault="00B026D7" w:rsidP="006C1D62">
      <w:pPr>
        <w:suppressAutoHyphens/>
        <w:autoSpaceDE w:val="0"/>
        <w:autoSpaceDN w:val="0"/>
        <w:adjustRightInd w:val="0"/>
        <w:spacing w:after="0" w:line="240" w:lineRule="auto"/>
        <w:ind w:right="56" w:firstLine="426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B026D7" w:rsidRPr="00302C6D" w:rsidRDefault="00B026D7" w:rsidP="006C1D62">
      <w:pPr>
        <w:suppressAutoHyphens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302C6D">
        <w:rPr>
          <w:rFonts w:ascii="Times New Roman" w:hAnsi="Times New Roman" w:cs="Times New Roman"/>
          <w:bCs/>
          <w:caps/>
          <w:color w:val="00000A"/>
          <w:sz w:val="28"/>
          <w:szCs w:val="28"/>
        </w:rPr>
        <w:t>искусство эпохи Ренессанса</w:t>
      </w:r>
    </w:p>
    <w:p w:rsidR="00B026D7" w:rsidRPr="005C12EF" w:rsidRDefault="00B026D7" w:rsidP="006C1D62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Арган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, Д.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К. История итальянского искусства</w:t>
      </w:r>
      <w:proofErr w:type="gramStart"/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в 2 т. / Д.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К. </w:t>
      </w: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Арган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Радуга, 1990. – 319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Гращенков, В.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Н. Портрет в итальянской живописи Раннего Возрождения / В.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Н. Гращенков. – М.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Книжный дом, 1996. – 270 с.</w:t>
      </w:r>
    </w:p>
    <w:p w:rsidR="00B026D7" w:rsidRPr="005C12EF" w:rsidRDefault="00B026D7" w:rsidP="006C1D62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Лазарев, В.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Н. Происхождение итальянского Возрождения</w:t>
      </w:r>
      <w:proofErr w:type="gramStart"/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в 3 т. 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М. : Изд-во АН СССР, 1956 — 1959. – 3 т.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Либман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, М.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Я. Искусство Германии XV‒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XVI вв. / М.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Я. </w:t>
      </w: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Либман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0B1260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="000B12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1964. – 245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pacing w:val="-2"/>
          <w:sz w:val="28"/>
          <w:szCs w:val="28"/>
        </w:rPr>
      </w:pPr>
      <w:proofErr w:type="spellStart"/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>Либман</w:t>
      </w:r>
      <w:proofErr w:type="spellEnd"/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>, М.</w:t>
      </w:r>
      <w:r w:rsidR="00B371C3">
        <w:rPr>
          <w:rFonts w:ascii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>Я. Очерки немецкого искусства позднего средневековья и эпохи Возрождения / М.</w:t>
      </w:r>
      <w:r w:rsidR="00B371C3">
        <w:rPr>
          <w:rFonts w:ascii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 xml:space="preserve">Я. </w:t>
      </w:r>
      <w:proofErr w:type="spellStart"/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>Либман</w:t>
      </w:r>
      <w:proofErr w:type="spellEnd"/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>. – М.</w:t>
      </w:r>
      <w:proofErr w:type="gramStart"/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pacing w:val="-2"/>
          <w:sz w:val="28"/>
          <w:szCs w:val="28"/>
        </w:rPr>
        <w:t xml:space="preserve"> Советский художник, 1991. – 390 с.</w:t>
      </w:r>
    </w:p>
    <w:p w:rsidR="00B026D7" w:rsidRPr="005C12EF" w:rsidRDefault="00B026D7" w:rsidP="006C1D62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Лисовский, В.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Г. Архитектура эпохи Возрождения: Италия / В.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> Г. 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Лисовский. – СПб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Азбука-классика, 2007. – 380 с. </w:t>
      </w:r>
    </w:p>
    <w:p w:rsidR="00B026D7" w:rsidRPr="005C12EF" w:rsidRDefault="00B026D7" w:rsidP="006C1D62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Львов, С.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А. Альбрехт Дюрер / С.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А. Львов. – М.</w:t>
      </w:r>
      <w:proofErr w:type="gramStart"/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1985. – 320 с. 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Никулин, Н.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Н. Золотой век нидерландской живописи / Н.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> Н. 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Никулин. 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1981. – 265 с. 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Петрусевич, Н.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Б. Искусство Франции XV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>‒XVI вв. / Н. Б. 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Петрусевич. 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‒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Л.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1973. – 224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Смирнова, И.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А. Монументальная живопись итальянского Возрождения / И.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А. Смирнова. – М.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1987. – 360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Степанов, А.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В. Искусство эпохи Возрождения. Италия. XIV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XV века / А.</w:t>
      </w:r>
      <w:r w:rsidR="00B371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В. Степанов. – СПб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>Азбука-классика, 2005. – 504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Степанов, А.</w:t>
      </w:r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В. Искусство эпохи Возрождения. Италия. XVI век / А.</w:t>
      </w:r>
      <w:r w:rsidR="00255F06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В. Степанов. – СПб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>Азбука-классика, 2007. – 398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C12EF">
        <w:rPr>
          <w:rFonts w:ascii="Times New Roman" w:hAnsi="Times New Roman" w:cs="Times New Roman"/>
          <w:color w:val="00000A"/>
          <w:sz w:val="28"/>
          <w:szCs w:val="28"/>
        </w:rPr>
        <w:t>Степанов, А.</w:t>
      </w:r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В. Искусство эпохи Возрождения</w:t>
      </w:r>
      <w:proofErr w:type="gramStart"/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Нидерланды, Германия, Франция, Испания, Англия / А.</w:t>
      </w:r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В. Степанов. – СПб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>Азбука-классика, 2009. – 489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Шрамкова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, Г.</w:t>
      </w:r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И. Искусство эпохи Возрождения</w:t>
      </w:r>
      <w:proofErr w:type="gramStart"/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Италия, Нидерланды, Германия, Франция: альбом / Г.</w:t>
      </w:r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И. </w:t>
      </w: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Шрамкова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1977. – 366 с.</w:t>
      </w:r>
    </w:p>
    <w:p w:rsidR="00B026D7" w:rsidRPr="005C12EF" w:rsidRDefault="00B026D7" w:rsidP="006C1D6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Шюре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, Э. Пророки Возрождения / Э. </w:t>
      </w: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Шюре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="00255F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5C12EF">
        <w:rPr>
          <w:rFonts w:ascii="Times New Roman" w:hAnsi="Times New Roman" w:cs="Times New Roman"/>
          <w:color w:val="00000A"/>
          <w:sz w:val="28"/>
          <w:szCs w:val="28"/>
        </w:rPr>
        <w:t>Аметейа</w:t>
      </w:r>
      <w:proofErr w:type="spellEnd"/>
      <w:r w:rsidRPr="005C12EF">
        <w:rPr>
          <w:rFonts w:ascii="Times New Roman" w:hAnsi="Times New Roman" w:cs="Times New Roman"/>
          <w:color w:val="00000A"/>
          <w:sz w:val="28"/>
          <w:szCs w:val="28"/>
        </w:rPr>
        <w:t>, 2001. – 344 с.</w:t>
      </w:r>
    </w:p>
    <w:p w:rsidR="00B026D7" w:rsidRPr="00067DCF" w:rsidRDefault="00B026D7" w:rsidP="006C1D62">
      <w:pPr>
        <w:widowControl w:val="0"/>
        <w:suppressAutoHyphens/>
        <w:autoSpaceDE w:val="0"/>
        <w:autoSpaceDN w:val="0"/>
        <w:adjustRightInd w:val="0"/>
        <w:spacing w:line="240" w:lineRule="auto"/>
        <w:ind w:right="56" w:firstLine="426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</w:p>
    <w:p w:rsidR="00B026D7" w:rsidRPr="00067DCF" w:rsidRDefault="00B026D7" w:rsidP="00067DCF">
      <w:pPr>
        <w:widowControl w:val="0"/>
        <w:suppressAutoHyphens/>
        <w:autoSpaceDE w:val="0"/>
        <w:autoSpaceDN w:val="0"/>
        <w:adjustRightInd w:val="0"/>
        <w:spacing w:line="240" w:lineRule="auto"/>
        <w:ind w:right="56" w:firstLine="709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067DCF">
        <w:rPr>
          <w:rFonts w:ascii="Times New Roman" w:hAnsi="Times New Roman" w:cs="Times New Roman"/>
          <w:bCs/>
          <w:caps/>
          <w:color w:val="00000A"/>
          <w:sz w:val="28"/>
          <w:szCs w:val="28"/>
        </w:rPr>
        <w:t>Искусство XVII-XVIII вв.</w:t>
      </w:r>
    </w:p>
    <w:p w:rsidR="00B026D7" w:rsidRPr="00255F06" w:rsidRDefault="00B026D7" w:rsidP="00255F06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Барокко. Архитектура. Скульптура. Живопись / под ред. Р. 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Томана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– 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Konemann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, 1998. – 504 с.</w:t>
      </w:r>
    </w:p>
    <w:p w:rsidR="00B026D7" w:rsidRPr="00255F06" w:rsidRDefault="005C7197" w:rsidP="00255F06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Вёльфлин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, Г. </w:t>
      </w:r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Ренессанс и барокко. Исследование сущности и становление стиля барокко в Италии / Г.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Вёльфлин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>– СПб</w:t>
      </w:r>
      <w:proofErr w:type="gramStart"/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>Аврора, 2004. – 254 с.</w:t>
      </w:r>
    </w:p>
    <w:p w:rsidR="00B026D7" w:rsidRPr="00255F06" w:rsidRDefault="00B026D7" w:rsidP="00255F06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Даниэль, С.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Европейский классицизм / С.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Даниэль. – СПб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>Азбука-классика, 2003. – 389 с.</w:t>
      </w:r>
    </w:p>
    <w:p w:rsidR="00B026D7" w:rsidRPr="00255F06" w:rsidRDefault="00B026D7" w:rsidP="00255F06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Даниэль, С.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Картина классической эпохи</w:t>
      </w:r>
      <w:proofErr w:type="gramStart"/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Проблема композиции в западноевропейской живописи XVII в. / С.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Даниэль. – Л.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Аврора, 1986. – 228 с.</w:t>
      </w:r>
    </w:p>
    <w:p w:rsidR="00B026D7" w:rsidRPr="00255F06" w:rsidRDefault="00B026D7" w:rsidP="00255F06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Даниель, С.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Рококо</w:t>
      </w:r>
      <w:proofErr w:type="gramStart"/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От Ватто до Фрагонара / С.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Даниэль. – СПб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>Азбука-классика, 2007. – 390 с.</w:t>
      </w:r>
    </w:p>
    <w:p w:rsidR="00B026D7" w:rsidRPr="00255F06" w:rsidRDefault="00B026D7" w:rsidP="00255F06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Дукельская, Л.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А. Искусство Англии XVI</w:t>
      </w:r>
      <w:r w:rsidR="00067DCF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XIX вв. / Л.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А. Дукельская. – Л.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1983. – 240 с.</w:t>
      </w:r>
    </w:p>
    <w:p w:rsidR="00B026D7" w:rsidRPr="00255F06" w:rsidRDefault="00B026D7" w:rsidP="00255F06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Евсина, Н.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А. Русская архитектура в эпоху Екатерины II / Н.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А. Евсина.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Слово, 1994. – 432 с.</w:t>
      </w:r>
    </w:p>
    <w:p w:rsidR="00B026D7" w:rsidRPr="00255F06" w:rsidRDefault="00B026D7" w:rsidP="00255F06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Ильина, Т.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Русское искусство XVIII в. / Т.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Ильина.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Высшая школа, 1999. – 378 с.</w:t>
      </w:r>
    </w:p>
    <w:p w:rsidR="00B026D7" w:rsidRPr="00255F06" w:rsidRDefault="00B026D7" w:rsidP="00AE729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Коптерева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, Т.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П. Искусство Испании: Очерки. Средние века. Эпоха Возрождения / Т.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П. 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Коптерева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1989. – 456 с.</w:t>
      </w:r>
    </w:p>
    <w:p w:rsidR="00B026D7" w:rsidRPr="00255F06" w:rsidRDefault="00B026D7" w:rsidP="00AE729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Коптерева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, Т.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П. Искусство Франции XVII в. / Т.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П. </w:t>
      </w:r>
      <w:proofErr w:type="spellStart"/>
      <w:r w:rsidR="002F3437">
        <w:rPr>
          <w:rFonts w:ascii="Times New Roman" w:hAnsi="Times New Roman" w:cs="Times New Roman"/>
          <w:color w:val="00000A"/>
          <w:sz w:val="28"/>
          <w:szCs w:val="28"/>
        </w:rPr>
        <w:t>Коптерева</w:t>
      </w:r>
      <w:proofErr w:type="spellEnd"/>
      <w:r w:rsidR="002F3437">
        <w:rPr>
          <w:rFonts w:ascii="Times New Roman" w:hAnsi="Times New Roman" w:cs="Times New Roman"/>
          <w:color w:val="00000A"/>
          <w:sz w:val="28"/>
          <w:szCs w:val="28"/>
        </w:rPr>
        <w:t>, В. 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Быжов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1969. – 276 с.</w:t>
      </w:r>
    </w:p>
    <w:p w:rsidR="00B026D7" w:rsidRPr="00255F06" w:rsidRDefault="00B026D7" w:rsidP="00AE7296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Кожина, Е. Искусство Франции XVIII века / Е. Кожина. – Л.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1971. – 243 с.</w:t>
      </w:r>
    </w:p>
    <w:p w:rsidR="00B026D7" w:rsidRPr="00255F06" w:rsidRDefault="002F3437" w:rsidP="00AE7296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Левина, И.М. Искусство Испании XVI‒</w:t>
      </w:r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>XVIII вв. / И.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М. Левина.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‒ </w:t>
      </w:r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>М.</w:t>
      </w:r>
      <w:proofErr w:type="gramStart"/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="00B026D7"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1965. – 268 с.</w:t>
      </w:r>
    </w:p>
    <w:p w:rsidR="00B026D7" w:rsidRPr="00255F06" w:rsidRDefault="00B026D7" w:rsidP="00AE7296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Максимова, П.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Голландские живописцы XVII в. и их немецкие имитаторы в XVIII столетии. Вопросы стиля и технологии / П.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Максимова.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2002. – 367 с.</w:t>
      </w:r>
    </w:p>
    <w:p w:rsidR="00B026D7" w:rsidRPr="00255F06" w:rsidRDefault="00B026D7" w:rsidP="00AE729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Малицкая, К.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 Испанская живопись XVI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XVII вв. / К.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> М. 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Малицкая. 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‒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1947. – 250 с.</w:t>
      </w:r>
    </w:p>
    <w:p w:rsidR="00B026D7" w:rsidRPr="00255F06" w:rsidRDefault="00B026D7" w:rsidP="00AE729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Москвичева, Г.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Русский классицизм / Г.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Москвичева.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1978. – 365 с.</w:t>
      </w:r>
    </w:p>
    <w:p w:rsidR="00B026D7" w:rsidRPr="00255F06" w:rsidRDefault="00B026D7" w:rsidP="00AE7296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Ротенберг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, Е.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И. Западноевропейское искусство XVII века / Е.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И.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> 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Ротенберг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1971. – 376 с.</w:t>
      </w:r>
    </w:p>
    <w:p w:rsidR="00B026D7" w:rsidRPr="00255F06" w:rsidRDefault="00B026D7" w:rsidP="00AE7296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Ротенберг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, Е.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И. Иск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усство Голландии XVII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в. / Е.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И. 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Ротенберг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2F3437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Искусство, 1971. – 321 с.</w:t>
      </w:r>
    </w:p>
    <w:p w:rsidR="00B026D7" w:rsidRPr="00255F06" w:rsidRDefault="00B026D7" w:rsidP="00AE7296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Свидерская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, М.</w:t>
      </w:r>
      <w:r w:rsidR="00AE729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И. Искусство Италии XVII века</w:t>
      </w:r>
      <w:proofErr w:type="gramStart"/>
      <w:r w:rsidR="00AE729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Основные направления и ведущие мастера / М.</w:t>
      </w:r>
      <w:r w:rsidR="00AE729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И. </w:t>
      </w:r>
      <w:proofErr w:type="spell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>Свидерская</w:t>
      </w:r>
      <w:proofErr w:type="spellEnd"/>
      <w:r w:rsidRPr="00255F06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 Изобразительное искусство, 1999. – 270 с.</w:t>
      </w:r>
    </w:p>
    <w:p w:rsidR="00B026D7" w:rsidRPr="00255F06" w:rsidRDefault="00B026D7" w:rsidP="00AE7296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5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5F06">
        <w:rPr>
          <w:rFonts w:ascii="Times New Roman" w:hAnsi="Times New Roman" w:cs="Times New Roman"/>
          <w:color w:val="00000A"/>
          <w:sz w:val="28"/>
          <w:szCs w:val="28"/>
        </w:rPr>
        <w:t>Якимович, А. Новое время. Искусство и культура XVII</w:t>
      </w:r>
      <w:r w:rsidR="00AE7296">
        <w:rPr>
          <w:rFonts w:ascii="Times New Roman" w:hAnsi="Times New Roman" w:cs="Times New Roman"/>
          <w:color w:val="00000A"/>
          <w:sz w:val="28"/>
          <w:szCs w:val="28"/>
        </w:rPr>
        <w:t>‒</w:t>
      </w:r>
      <w:r w:rsidRPr="00255F06">
        <w:rPr>
          <w:rFonts w:ascii="Times New Roman" w:hAnsi="Times New Roman" w:cs="Times New Roman"/>
          <w:color w:val="00000A"/>
          <w:sz w:val="28"/>
          <w:szCs w:val="28"/>
        </w:rPr>
        <w:t>XVIII веков / А. Якимович. – СПб</w:t>
      </w:r>
      <w:proofErr w:type="gramStart"/>
      <w:r w:rsidRPr="00255F06">
        <w:rPr>
          <w:rFonts w:ascii="Times New Roman" w:hAnsi="Times New Roman" w:cs="Times New Roman"/>
          <w:color w:val="00000A"/>
          <w:sz w:val="28"/>
          <w:szCs w:val="28"/>
        </w:rPr>
        <w:t xml:space="preserve">. : </w:t>
      </w:r>
      <w:proofErr w:type="gramEnd"/>
      <w:r w:rsidRPr="00255F06">
        <w:rPr>
          <w:rFonts w:ascii="Times New Roman" w:hAnsi="Times New Roman" w:cs="Times New Roman"/>
          <w:color w:val="00000A"/>
          <w:sz w:val="28"/>
          <w:szCs w:val="28"/>
        </w:rPr>
        <w:t>Азбука-классика, 2004. – 379 с.</w:t>
      </w:r>
    </w:p>
    <w:p w:rsidR="00B026D7" w:rsidRPr="001905DD" w:rsidRDefault="00B026D7" w:rsidP="006C1D62">
      <w:pPr>
        <w:widowControl w:val="0"/>
        <w:suppressAutoHyphens/>
        <w:autoSpaceDE w:val="0"/>
        <w:autoSpaceDN w:val="0"/>
        <w:adjustRightInd w:val="0"/>
        <w:spacing w:line="240" w:lineRule="auto"/>
        <w:ind w:right="56" w:firstLine="426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B026D7" w:rsidRPr="00067DCF" w:rsidRDefault="00B026D7" w:rsidP="00067DCF">
      <w:pPr>
        <w:widowControl w:val="0"/>
        <w:suppressAutoHyphens/>
        <w:autoSpaceDE w:val="0"/>
        <w:autoSpaceDN w:val="0"/>
        <w:adjustRightInd w:val="0"/>
        <w:spacing w:line="240" w:lineRule="auto"/>
        <w:ind w:right="56" w:firstLine="709"/>
        <w:jc w:val="both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067DCF">
        <w:rPr>
          <w:rFonts w:ascii="Times New Roman" w:hAnsi="Times New Roman" w:cs="Times New Roman"/>
          <w:bCs/>
          <w:caps/>
          <w:color w:val="00000A"/>
          <w:sz w:val="28"/>
          <w:szCs w:val="28"/>
        </w:rPr>
        <w:lastRenderedPageBreak/>
        <w:t>Искусство XIX-XX стст.</w:t>
      </w:r>
    </w:p>
    <w:p w:rsidR="00B026D7" w:rsidRPr="00AE7296" w:rsidRDefault="005C719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, Л. </w:t>
      </w:r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С. Европейское искусство XIX века / Л.</w:t>
      </w:r>
      <w:r w:rsidR="00AE7296" w:rsidRPr="00AE72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 xml:space="preserve">С. </w:t>
      </w:r>
      <w:r>
        <w:rPr>
          <w:rFonts w:ascii="Times New Roman" w:hAnsi="Times New Roman" w:cs="Times New Roman"/>
          <w:kern w:val="1"/>
          <w:sz w:val="28"/>
          <w:szCs w:val="28"/>
        </w:rPr>
        <w:t>Алёшина, Ю. </w:t>
      </w:r>
      <w:r w:rsidR="00AE7296" w:rsidRPr="00AE7296">
        <w:rPr>
          <w:rFonts w:ascii="Times New Roman" w:hAnsi="Times New Roman" w:cs="Times New Roman"/>
          <w:kern w:val="1"/>
          <w:sz w:val="28"/>
          <w:szCs w:val="28"/>
        </w:rPr>
        <w:t>Д. </w:t>
      </w:r>
      <w:proofErr w:type="spellStart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Колпинский</w:t>
      </w:r>
      <w:proofErr w:type="spellEnd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1975. – 218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Бродская, Н.</w:t>
      </w:r>
      <w:r w:rsidR="00AE7296" w:rsidRPr="00AE72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В.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Фовисты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Из истории французской живописи XX в. / Н.</w:t>
      </w:r>
      <w:r w:rsidR="00AE7296" w:rsidRPr="00AE7296">
        <w:rPr>
          <w:rFonts w:ascii="Times New Roman" w:hAnsi="Times New Roman" w:cs="Times New Roman"/>
          <w:kern w:val="1"/>
          <w:sz w:val="28"/>
          <w:szCs w:val="28"/>
        </w:rPr>
        <w:t> В. 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Бродская. – СПб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>Аврора, 1996. – 288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Герман, М.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Ю. Импрессионизм: Основоположники и последователи / М.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Ю. Герман. – СПб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>Азбука-классика, 2008. – 537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Герман, М.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Ю. Модернизм. Искусство первой половины XX века / М.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Ю. Герман. – СПб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>Азбука-классика, 2008. – 480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Глезер, А.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Д. Современное русское искусство / А.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Д. Глезер.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Третья волна, 1993. – 528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Денвир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, Б. Импрессионизм. Художники и картины / Б.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Денвир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1994. – 424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Зингерман, Б.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И. Парижская школа: Пикассо, Модильяни,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Сутин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Шагал / Б.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И. Зингерман.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1993. – 372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Иконников, А.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В. Зарубежная архитектура. От «новой архитектуры» до постмодернизма / А.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В. Иконников.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1982. – 278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Импрессионизм в русской жи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>вописи: альбом / автор-сост. В. 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Филиппов.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Белый город, 2003. – 320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Калитина, Н.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Н. Эпоха реализма во французской живописи XIX в. / Н.</w:t>
      </w:r>
      <w:r w:rsidR="00F43551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Н. Калитина.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1972. – 189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7296">
        <w:rPr>
          <w:rFonts w:ascii="Times New Roman" w:hAnsi="Times New Roman" w:cs="Times New Roman"/>
          <w:color w:val="00000A"/>
          <w:sz w:val="28"/>
          <w:szCs w:val="28"/>
        </w:rPr>
        <w:t xml:space="preserve">Классицизм и романтизм. Архитектура. Скульптура. Живопись / под ред. Р. </w:t>
      </w:r>
      <w:proofErr w:type="spellStart"/>
      <w:r w:rsidRPr="00AE7296">
        <w:rPr>
          <w:rFonts w:ascii="Times New Roman" w:hAnsi="Times New Roman" w:cs="Times New Roman"/>
          <w:color w:val="00000A"/>
          <w:sz w:val="28"/>
          <w:szCs w:val="28"/>
        </w:rPr>
        <w:t>Томана</w:t>
      </w:r>
      <w:proofErr w:type="spellEnd"/>
      <w:r w:rsidRPr="00AE7296">
        <w:rPr>
          <w:rFonts w:ascii="Times New Roman" w:hAnsi="Times New Roman" w:cs="Times New Roman"/>
          <w:color w:val="00000A"/>
          <w:sz w:val="28"/>
          <w:szCs w:val="28"/>
        </w:rPr>
        <w:t xml:space="preserve">. – </w:t>
      </w:r>
      <w:proofErr w:type="spellStart"/>
      <w:r w:rsidRPr="00AE7296">
        <w:rPr>
          <w:rFonts w:ascii="Times New Roman" w:hAnsi="Times New Roman" w:cs="Times New Roman"/>
          <w:color w:val="00000A"/>
          <w:sz w:val="28"/>
          <w:szCs w:val="28"/>
        </w:rPr>
        <w:t>Konemann</w:t>
      </w:r>
      <w:proofErr w:type="spellEnd"/>
      <w:r w:rsidRPr="00AE7296">
        <w:rPr>
          <w:rFonts w:ascii="Times New Roman" w:hAnsi="Times New Roman" w:cs="Times New Roman"/>
          <w:color w:val="00000A"/>
          <w:sz w:val="28"/>
          <w:szCs w:val="28"/>
        </w:rPr>
        <w:t>, 2000. – 504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Краснова, О. Энциклопедия искусства XX века / О. Краснова.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Слово, 2003. – 564 с.</w:t>
      </w:r>
    </w:p>
    <w:p w:rsidR="00B026D7" w:rsidRPr="00AE7296" w:rsidRDefault="002E64CB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В. Кубизм. Орфизм. Пуризм. История живописи 1906</w:t>
      </w:r>
      <w:r>
        <w:rPr>
          <w:rFonts w:ascii="Times New Roman" w:hAnsi="Times New Roman" w:cs="Times New Roman"/>
          <w:kern w:val="1"/>
          <w:sz w:val="28"/>
          <w:szCs w:val="28"/>
        </w:rPr>
        <w:t>‒</w:t>
      </w:r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 xml:space="preserve">1920 гг. / В. </w:t>
      </w:r>
      <w:proofErr w:type="spellStart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Крючкова</w:t>
      </w:r>
      <w:proofErr w:type="spellEnd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Олма</w:t>
      </w:r>
      <w:proofErr w:type="spellEnd"/>
      <w:r w:rsidR="00B026D7" w:rsidRPr="00AE7296">
        <w:rPr>
          <w:rFonts w:ascii="Times New Roman" w:hAnsi="Times New Roman" w:cs="Times New Roman"/>
          <w:kern w:val="1"/>
          <w:sz w:val="28"/>
          <w:szCs w:val="28"/>
        </w:rPr>
        <w:t>-Пресс, 2000. – 176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Крючкова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А. Символизм в изобразительном искусстве</w:t>
      </w:r>
      <w:proofErr w:type="gramStart"/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Франция и Бельгия, 1870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1900 / В.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А.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Крючкова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1994. – 213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Малая история искусств. Искусство XX века. 1901-1945 / В. Полевой [и др.]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1991. – 301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Некрасова, Е.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А. Романтизм в английском искусстве / Е.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А. Некрасова.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1992. – 255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Полевой, В.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М. Двадцатый век. Изобразительное искусство и архитектура стран и народов мира / В.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М. Полевой.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Советский художник, 1989. – 456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Раздольская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И. Европейское искусство XIX века. Классицизм, романтизм / В.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И.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Раздольская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‒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СПб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>Азбука-классика, 2005. – 287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Сарабьянов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Д.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В. Стиль модерн. Истоки. История. Проблемы / Д.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> В. 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Сарабьянов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1989. – 294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lastRenderedPageBreak/>
        <w:t>Сарабьянов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Д.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В. Русская живопись конца 1900-х – начала 1910-х годов / Д.</w:t>
      </w:r>
      <w:r w:rsidR="002E64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В.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Сарабьянов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1971. – 243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Стерноу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, С. 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>Арт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Нуво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Дух прекрасной эпохи / С.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Стерноу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Минск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Белфакс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1997. – 273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Тарасов, Ю.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Бидермайер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в немецко-австрийской живописи романтического и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послеромантического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времени / Ю. Тарасов. – Л.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Аврора, 1990. – 432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Турчин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В.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С. Эпоха романтизма в России / В.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С.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Турчин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1981. – 550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Фар-Беккер, Г. Искусство модерна / Г. Фар-Беккер. – </w:t>
      </w:r>
      <w:proofErr w:type="spellStart"/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>К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>onneman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1996. – 425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Хофман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В. Основы современного искусства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ведение в его символические формы / В.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Хофман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СПб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: 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Академический проект, 2004. – 560 с. 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</w:rPr>
        <w:t>Чегодаев, А.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П. </w:t>
      </w:r>
      <w:r w:rsidR="005C7197">
        <w:rPr>
          <w:rFonts w:ascii="Times New Roman" w:hAnsi="Times New Roman" w:cs="Times New Roman"/>
          <w:kern w:val="1"/>
          <w:sz w:val="28"/>
          <w:szCs w:val="28"/>
        </w:rPr>
        <w:t>Искусство Соединённых Штатов Америки от войны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за независимость до наших дней / А.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П.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Чагодаев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>‒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М.: Искусство, 1960. – 280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Швинглхурст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, Э. Прерафаэлиты. Творчество / Э. 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Швинглхурст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SPIKA, 1995 – 79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Шукурова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, А.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</w:rPr>
        <w:t>Н. Архитектура Запада и мир искусства XX в. / А.</w:t>
      </w:r>
      <w:r w:rsidR="00F83650">
        <w:rPr>
          <w:rFonts w:ascii="Times New Roman" w:hAnsi="Times New Roman" w:cs="Times New Roman"/>
          <w:kern w:val="1"/>
          <w:sz w:val="28"/>
          <w:szCs w:val="28"/>
        </w:rPr>
        <w:t> Н. </w:t>
      </w:r>
      <w:proofErr w:type="spellStart"/>
      <w:r w:rsidRPr="00AE7296">
        <w:rPr>
          <w:rFonts w:ascii="Times New Roman" w:hAnsi="Times New Roman" w:cs="Times New Roman"/>
          <w:kern w:val="1"/>
          <w:sz w:val="28"/>
          <w:szCs w:val="28"/>
        </w:rPr>
        <w:t>Шукурова</w:t>
      </w:r>
      <w:proofErr w:type="spellEnd"/>
      <w:r w:rsidRPr="00AE7296">
        <w:rPr>
          <w:rFonts w:ascii="Times New Roman" w:hAnsi="Times New Roman" w:cs="Times New Roman"/>
          <w:kern w:val="1"/>
          <w:sz w:val="28"/>
          <w:szCs w:val="28"/>
        </w:rPr>
        <w:t>. – М.</w:t>
      </w:r>
      <w:proofErr w:type="gramStart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:</w:t>
      </w:r>
      <w:proofErr w:type="gramEnd"/>
      <w:r w:rsidRPr="00AE7296">
        <w:rPr>
          <w:rFonts w:ascii="Times New Roman" w:hAnsi="Times New Roman" w:cs="Times New Roman"/>
          <w:kern w:val="1"/>
          <w:sz w:val="28"/>
          <w:szCs w:val="28"/>
        </w:rPr>
        <w:t xml:space="preserve"> Искусство, 1990. – 308 с.</w:t>
      </w:r>
    </w:p>
    <w:p w:rsidR="00B026D7" w:rsidRPr="00AE7296" w:rsidRDefault="00B026D7" w:rsidP="00AE7296">
      <w:pPr>
        <w:pStyle w:val="a3"/>
        <w:numPr>
          <w:ilvl w:val="0"/>
          <w:numId w:val="9"/>
        </w:numPr>
        <w:tabs>
          <w:tab w:val="left" w:pos="0"/>
          <w:tab w:val="left" w:pos="1134"/>
          <w:tab w:val="left" w:pos="17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7296">
        <w:rPr>
          <w:rFonts w:ascii="Times New Roman" w:hAnsi="Times New Roman" w:cs="Times New Roman"/>
          <w:kern w:val="1"/>
          <w:sz w:val="28"/>
          <w:szCs w:val="28"/>
          <w:lang w:val="be-BY"/>
        </w:rPr>
        <w:t>Якимович, А.</w:t>
      </w:r>
      <w:r w:rsidR="00F83650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7296">
        <w:rPr>
          <w:rFonts w:ascii="Times New Roman" w:hAnsi="Times New Roman" w:cs="Times New Roman"/>
          <w:kern w:val="1"/>
          <w:sz w:val="28"/>
          <w:szCs w:val="28"/>
          <w:lang w:val="be-BY"/>
        </w:rPr>
        <w:t>К. Восстановление модернизма. Живопись 1940-1960-х гг. на Западе и в России. – М. : Галарт Олма-Пресс , 2001. – 176 с.</w:t>
      </w:r>
    </w:p>
    <w:p w:rsidR="00B026D7" w:rsidRPr="001905DD" w:rsidRDefault="00B026D7" w:rsidP="006C1D62">
      <w:pPr>
        <w:tabs>
          <w:tab w:val="left" w:pos="0"/>
          <w:tab w:val="left" w:pos="1700"/>
        </w:tabs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</w:p>
    <w:p w:rsidR="00B026D7" w:rsidRPr="001905DD" w:rsidRDefault="00B026D7" w:rsidP="00AE21B1">
      <w:pPr>
        <w:tabs>
          <w:tab w:val="left" w:pos="0"/>
          <w:tab w:val="left" w:pos="170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1905DD">
        <w:rPr>
          <w:rFonts w:ascii="Times New Roman" w:hAnsi="Times New Roman" w:cs="Times New Roman"/>
          <w:kern w:val="1"/>
          <w:sz w:val="28"/>
          <w:szCs w:val="28"/>
          <w:lang w:val="be-BY"/>
        </w:rPr>
        <w:t>БЕЛОРУССКОЕ ИСКУССТВО</w:t>
      </w:r>
    </w:p>
    <w:p w:rsidR="00B026D7" w:rsidRPr="001905DD" w:rsidRDefault="00B026D7" w:rsidP="00AE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</w:p>
    <w:p w:rsidR="00B026D7" w:rsidRPr="001905DD" w:rsidRDefault="00B026D7" w:rsidP="00AE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Основная: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Баразна, М.</w:t>
      </w:r>
      <w:r w:rsid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Р. Гісторыя выяўленчага мастацтва Беларусі ХХ ст. / М.</w:t>
      </w:r>
      <w:r w:rsid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 Р. 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Баразна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; Бел. дзярж. акад. маст. – Мінск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БДАМ, 2016. – 320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Баразна, М.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Р. Кніжная графіка Беларусі ХХ стагоддзя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вучэбны дапаможнік / М.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Р.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Баразна. – Мінск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БДАМ, 2017. – 144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Борозна, М.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. Белорусская живопись 1920 – 1970-х годов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учебное пособие / М.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Г. Борозна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; Бел. гос. акад. искусств. – Минск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: Бел. гос. акад. искусств, 2006. – 191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Баразна, М.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Р. Выяўленчае мастацтва Беларусі ХХ ст. / М.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Р.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Баразна. – Мінск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Беларусь, 2017. – 293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Гісторыя беларускага мастацтва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у 6 т.</w:t>
      </w:r>
      <w:r w:rsidR="0014699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/</w:t>
      </w:r>
      <w:r w:rsidR="00146991" w:rsidRPr="00146991">
        <w:rPr>
          <w:sz w:val="28"/>
          <w:szCs w:val="28"/>
        </w:rPr>
        <w:t xml:space="preserve"> </w:t>
      </w:r>
      <w:r w:rsidR="00146991" w:rsidRPr="00146991">
        <w:rPr>
          <w:rFonts w:ascii="Times New Roman" w:hAnsi="Times New Roman" w:cs="Times New Roman"/>
          <w:kern w:val="1"/>
          <w:sz w:val="28"/>
          <w:szCs w:val="28"/>
          <w:lang w:val="be-BY"/>
        </w:rPr>
        <w:t>гал. рэд. С. В. Марцэлеў [і інш.]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– Мінск</w:t>
      </w:r>
      <w:r w:rsidR="00AE6B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: Навука і тэхніка, 1987–1994. </w:t>
      </w:r>
      <w:r w:rsidR="00300456">
        <w:rPr>
          <w:rFonts w:ascii="Times New Roman" w:hAnsi="Times New Roman" w:cs="Times New Roman"/>
          <w:kern w:val="1"/>
          <w:sz w:val="28"/>
          <w:szCs w:val="28"/>
          <w:lang w:val="be-BY"/>
        </w:rPr>
        <w:t>– 6 т.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Дробаў, Л.</w:t>
      </w:r>
      <w:r w:rsidR="00300456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Н. Графіка Беларусі ХІХ–пачатку ХХ стагоддзя / Л.</w:t>
      </w:r>
      <w:r w:rsidR="0014699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Н.</w:t>
      </w:r>
      <w:r w:rsidR="0014699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Дробаў</w:t>
      </w:r>
      <w:r w:rsidR="0014699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 xml:space="preserve"> ;</w:t>
      </w: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 xml:space="preserve"> Нац. акад. навук Беларусі, Ін-т мастацтвазнаўства, этнаграфіі і фальклору, </w:t>
      </w:r>
      <w:r w:rsidR="0014699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Бел. рэсп. фонд фундам. даслед</w:t>
      </w: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. – Мінск</w:t>
      </w:r>
      <w:r w:rsidR="0014699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spacing w:val="-2"/>
          <w:kern w:val="1"/>
          <w:sz w:val="28"/>
          <w:szCs w:val="28"/>
          <w:lang w:val="be-BY"/>
        </w:rPr>
        <w:t>: Тэхналогія , 2000. – 67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lastRenderedPageBreak/>
        <w:t>Дробов, Л.</w:t>
      </w:r>
      <w:r w:rsidR="0014699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Н. Живопись Белоруссии ХІХ ‒ начала ХХ в.: / Л.</w:t>
      </w:r>
      <w:r w:rsidR="00146991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Н.</w:t>
      </w:r>
      <w:r w:rsidR="00146991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Дробов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; под ред. А.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И. Мальдиса. – Минск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Вышэйшая школа , 1974. – 334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Дробов, Л.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Н. Живопись Советской Белоруссии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(1917‒1975 гг.) / под ред. А.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 Лиса. – Минск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Вышэйшая школа, 1979. – 302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Жук, 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И. Живопись Беларуси на рубеже веков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потери и обретения. — Минск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Беларуская навука, 2013. ‒ 159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Жук, В. И. Декоративно-прикладноеискусство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Беларуси XVIII–XX вв.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становление и тенденции развития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/ 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И. Жук. – Минск : Белорус. наука, 2006. – 319с.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Лазука, Б.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Гісторыя беларускага мастацтва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у 2 т. / Б.А. Лазука. – Мінск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2007. – Т. 1. Першабытны лад – XVII стагоддзе. – 252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Лазука, Б.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Гісторыя беларускага мастацтва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у 2 т. / Б.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Лазука. – Мінск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2007. – Т. 2: XVIII – пачатак XXI стагоддзя. – 351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Чантурия, 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Памятники архитектуры и градостроительства Белоруссии / 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Чантурия. – Минск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Полымя, 1986. – 240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Шматаў, 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Мастацтва беларускiх старадрукаў, XVI‒XVIII стст. / В.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</w:t>
      </w:r>
      <w:r w:rsidR="00300456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Шматаў 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>;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Нац. акад. навук Беларусі, Ін-т мастацтвазнаўства, этнаграфіі і фальклору, Бел. рэсп. фонд фундам. даслед. ‒ Мінск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Тэхналогія, 2000. ‒ 129 с.</w:t>
      </w:r>
    </w:p>
    <w:p w:rsidR="00B026D7" w:rsidRPr="001905DD" w:rsidRDefault="00B026D7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</w:p>
    <w:p w:rsidR="00B026D7" w:rsidRPr="001905DD" w:rsidRDefault="00B026D7" w:rsidP="00AE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</w:pPr>
      <w:r w:rsidRPr="001905DD">
        <w:rPr>
          <w:rFonts w:ascii="Times New Roman" w:hAnsi="Times New Roman" w:cs="Times New Roman"/>
          <w:b/>
          <w:bCs/>
          <w:kern w:val="1"/>
          <w:sz w:val="28"/>
          <w:szCs w:val="28"/>
          <w:lang w:val="be-BY"/>
        </w:rPr>
        <w:t>Дополнительная: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Аляксееў, А.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Спадчына Беларусі. Скарбы: альбом / А.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Аляксееў, А.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Лукашэвіч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; пер. на англ. мову В.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 Плютаў. – Мінск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Мiн. Ф-ка каляр. друку, 2007. – 319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Анатоль Мікалаевіч Тычына / Саюз мастакоў БССР; 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>аўтар тэксту У. Бойка.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‒ Мінск : Беларусь, 1978. ‒ 31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Архитектура Cоветской Белоруссии / под общ. ред. В.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И. Аникина. – М.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Стройиздат, 1986. – 320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Архітэктура Беларусі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Энцыклапедычны даведнік. – Мінск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БелЭн, 1993. – 620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Баженова, О. Д. </w:t>
      </w:r>
      <w:r w:rsidR="005C7197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Радзивилловский Несвиж : росписи костёла Божьего Тела / О.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Д. Баженова. ‒ Минск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Харвест, 2007. ‒ 414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Баразна, М.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Р. Мастацтва кнігі Беларусі ХХ стагоддзя / М.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Р. Баразна. – Мінск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2007. – 239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Баразна, М.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Р. Беларуская кніжная графіка 1960 – 1990-х гадоў / М.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Р.</w:t>
      </w:r>
      <w:r w:rsidR="002A625D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Баразна. – Мінск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БелЭн, 2001. – 207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Беларуская кніжная графіка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 уступ. арт. і склад. М.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Ганчароў. ‒ Мінск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1987. ‒ 223 с.</w:t>
      </w:r>
    </w:p>
    <w:p w:rsidR="00B026D7" w:rsidRPr="00AE21B1" w:rsidRDefault="00B026D7" w:rsidP="001B3DA9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Беларускія мастакі пра Вялікую Айчынную вайну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 тэксту і склад. М.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Ганчароў. ‒Мінск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1985. ‒ 298с.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Белорусский печатный плакат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каталог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выставки / предисловие 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lastRenderedPageBreak/>
        <w:t>М.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Борозны. ‒ Минск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ТМ Дизайн, печ. 1999 ‒ 32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Воинов, А.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История архитектуры Белоруссии. Советский период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учебное пособие для вузов / А.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Воинов. – Минск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Вышэйшая школа, 1975. – 216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Войн</w:t>
      </w:r>
      <w:proofErr w:type="spellStart"/>
      <w:r w:rsidRPr="00AE21B1">
        <w:rPr>
          <w:rFonts w:ascii="Times New Roman" w:hAnsi="Times New Roman" w:cs="Times New Roman"/>
          <w:color w:val="00000A"/>
          <w:sz w:val="28"/>
          <w:szCs w:val="28"/>
        </w:rPr>
        <w:t>ицкий</w:t>
      </w:r>
      <w:proofErr w:type="spellEnd"/>
      <w:r w:rsidRPr="00AE21B1">
        <w:rPr>
          <w:rFonts w:ascii="Times New Roman" w:hAnsi="Times New Roman" w:cs="Times New Roman"/>
          <w:color w:val="00000A"/>
          <w:sz w:val="28"/>
          <w:szCs w:val="28"/>
        </w:rPr>
        <w:t>, П.</w:t>
      </w:r>
      <w:r w:rsidR="001B3DA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</w:rPr>
        <w:t xml:space="preserve">В.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Станковая скульптура Беларуси последней четверти XX века / П.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Войницкий. ‒ Минск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Белорусский национальный технический университет, 2015. ‒ 199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Высоцкая, Н.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Дэкаратыўна-прыкладное мастацтва Беларусі XII – XVIII стагоддзяў / Н.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Высоцкая. – Мінск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1984. – 234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Высоцкая, Н.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Жывапіс барока Беларусі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аўт.-склад. Н.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Высоцкая. ‒ Мінск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Беларус. Энцыкл.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Мін. ф-ка каляр. друку, 2003. ‒ 301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Габрусь, Т.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Мураваныя харалы: Сакральная архiтэктура беларускага барока / Т.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Габрусь. – Мінск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Ураджай, 2001. – 287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Габрусь, Т.</w:t>
      </w:r>
      <w:r w:rsidR="001B3DA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Саборы помняць усе: готыка i рэнесанс у сакральным дойлiдстве Беларусi / Т.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Габрусь. – Мiнск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2007. – 166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Ганчароў,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Арлен Міхайлавіч Кашкурэвіч.: Біягр. нарыс / рэд. Г.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П. Падбярэзскі. ‒ Мінск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1976. ‒ 56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Ганчароў,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Паплаўскі Георгій Георгіевіч /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Ганчароў. ‒ Мінск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1974. ‒ 47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Ганчароў,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Сяргей Рыгоравіч Раманаў /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Ганчароў. ‒ Мінск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1979. ‒ 63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Ганчароў,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Васіль Шаранговіч /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Ганчароў. ‒ Мінск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1981. ‒ 71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Ганчароў, М.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Касмачоў Канстанцін Міхайлавіч, беларускі мастак / М. І. Ганчароў. ‒ Мінск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1970. ‒ 33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Гваздзёў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>,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С. Крэскі да партрэтаў мастакоў з Заходняй Беларусі. Нарысы. ‒ Мінск</w:t>
      </w:r>
      <w:r w:rsidR="008B2DC8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Галіяфы, 2013. ‒ 338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Гісторыя беларускай кнігі</w:t>
      </w:r>
      <w:r w:rsidR="008B2DC8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: у 2 т. / М.</w:t>
      </w:r>
      <w:r w:rsidR="008B2DC8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В. Нікалаеў ; 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навук.рэд.</w:t>
      </w:r>
      <w:r w:rsidR="008B2DC8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: В.</w:t>
      </w:r>
      <w:r w:rsidR="006451C2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 В. 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Антонаў, А.</w:t>
      </w:r>
      <w:r w:rsidR="008B2DC8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Мальдзіс. – Мінск</w:t>
      </w:r>
      <w:r w:rsidR="00067310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Беларус.Энцыкл. імя П. Броўкі, 2009</w:t>
      </w:r>
      <w:r w:rsidR="00067310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.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– </w:t>
      </w:r>
      <w:r w:rsidR="00067310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Т.1.</w:t>
      </w:r>
      <w:r w:rsidR="008B2DC8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: Кніжная культура Вялікага Княства Літоўскага </w:t>
      </w:r>
      <w:r w:rsidR="00067310"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‒ </w:t>
      </w:r>
      <w:r w:rsidRPr="006451C2">
        <w:rPr>
          <w:rFonts w:ascii="Times New Roman" w:hAnsi="Times New Roman" w:cs="Times New Roman"/>
          <w:color w:val="00000A"/>
          <w:sz w:val="28"/>
          <w:szCs w:val="28"/>
          <w:lang w:val="be-BY"/>
        </w:rPr>
        <w:t>424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Грамыка, М.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Беларускі пейзажны жывапіс першай паловы XX стагоддзя / М.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Грамыка. ‒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Беларуская навука, 2011. ‒ 164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Дробов, Л.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Н. Акім Міхайлавіч Шаўчэнка / Л.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Н. Дробаў. –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1980 .– 44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Дробов, Л.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Н. Великая Отечественная война в произведениях белорусской живописи / Л. Н. Дробов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; АН СССР, Ин-т искусствоведения, этнографии и фольклора. – Минск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Наука и техника, 1987. – 38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Дэкаратыўна-прыкладное мастацтва Беларусi XII‒XVIII стагоддзяў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 тэксту і склад. Н.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Высоцкая. ‒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1984. ‒ 232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Елатомцева, И.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М. Монументальная летопись эпохи / ред.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lastRenderedPageBreak/>
        <w:t>Т.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> С.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Страмцова. ‒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Наука и техника, 1969. ‒ 152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Жывапіс барока Беларусі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аўт.-склад. Н.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Высоцкая. –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БелЭн, 2003. – 301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Зинкевич, А. Белорусский натюрморт 1960-2010 / А.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Зинкевич. – Вильнюс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</w:t>
      </w:r>
      <w:proofErr w:type="spellStart"/>
      <w:r w:rsidRPr="00AE21B1">
        <w:rPr>
          <w:rFonts w:ascii="Times New Roman" w:hAnsi="Times New Roman" w:cs="Times New Roman"/>
          <w:color w:val="00000A"/>
          <w:sz w:val="28"/>
          <w:szCs w:val="28"/>
        </w:rPr>
        <w:t>BALTOprint</w:t>
      </w:r>
      <w:proofErr w:type="spellEnd"/>
      <w:r w:rsidRPr="00AE21B1">
        <w:rPr>
          <w:rFonts w:ascii="Times New Roman" w:hAnsi="Times New Roman" w:cs="Times New Roman"/>
          <w:color w:val="00000A"/>
          <w:sz w:val="28"/>
          <w:szCs w:val="28"/>
        </w:rPr>
        <w:t>, 2017. – 462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Iканапiс Беларусi ХV‒ХVIII стагоддзяў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 тэксту і склад. Н.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Высоцкая. ‒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2001. ‒ 230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Iканапiс Заходняга Палесся XVI ‒ XIX стст. / В.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Шматаў [і інш.]. ‒ Мінск</w:t>
      </w:r>
      <w:r w:rsidR="00067310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Беларуская навука, 2005. ‒ 348с.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>Кацер, М.</w:t>
      </w:r>
      <w:r w:rsidR="00067310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>С. Изобразительное искусство Белоруссии дооктябрьского периода</w:t>
      </w:r>
      <w:r w:rsidR="0052093D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>: очерки / ред: З. Азгур [и др.]. ‒ Мінск</w:t>
      </w:r>
      <w:r w:rsidR="0052093D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2"/>
          <w:sz w:val="28"/>
          <w:szCs w:val="28"/>
          <w:lang w:val="be-BY"/>
        </w:rPr>
        <w:t>: Наука и техника, 1969. ‒ 201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Кулагін, А.М. Каталіцкія храмы на Беларусі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Энцыклапедычны даведнік /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Кулагін. – Мінск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БелЭн, 2000. – 215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Кулагін,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Праваслаўныя храмы на Беларусі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Энцыклапедычны даведнік / А.М. Кулагін. – Мінск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БелЭн, 2001. – 327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Кушнярэвіч,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Культавае дойлідства Беларусі XII – XVI стст.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Гістарычнае і архітэктурна-археалагічнае даследаванне /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Кушнярэвіч. – Мінск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1993. – 150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Кушнярэвіч,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Мураваная дабастыённая фартыфікацыя Вялікага Княства Літоўскага / А. М. Кушнярэвіч. ‒ Мінск: Беларуская навука, 2014. ‒ 240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Кушнярэвіч,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Тыпалогія гатычнага абарончага культавага дойлідства Вялікага княства Літоўскага / А. М. Кушнярэвіч. ‒ Мінск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МДЛУ, 2007. ‒ 142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Лазука, Б.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Беларускае барока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Гіст.-тэарэт. праблемы стылю / Б.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Лазука. ‒ Мінск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2001. – 143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Лазука, Б.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Слоўнік тэрмінаў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Архітэктура, выяўл. і дэкаратыўн.‒прыклад. мастацтва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дапам. для вучняў / Б.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А. Лазука. ‒ Мінск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2001. ‒ 158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Лазука, Б.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Слуцкія паясы і еўрапейскі тэкстыль XVIII стагоддзя. Малы лексікон / Б.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Лазука. ‒ Мінск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2015. ‒ 170с.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Лакотка,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Нацыянальныя рысы беларускай архітэктуры / А.</w:t>
      </w:r>
      <w:r w:rsidR="0052093D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Лакотка. –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Ураджай, 1999. – 366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Лявонава, 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К. Старажытнабеларуская скульптура / 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К. Лявонава.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1991. ‒ 203с.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Нацыянальны мастацкі музей Рэспублікі Беларусь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мастацтва XV ― пачатку XX стагоддзя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аўт.-склад. Ю. А. Піскун [і інш.].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2006. ‒ 335с.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Пікулік, 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Мастацтва магілёўскіх старадрукаў / 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Пікулік.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УП «Тэхнапрынт», 2002. ‒ 199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Пластыка Беларусi XII‒XVIII стагоддзяў: дроб. пластыка. Скульптура,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lastRenderedPageBreak/>
        <w:t xml:space="preserve">разьба, лепка. Мемар. </w:t>
      </w:r>
      <w:r w:rsidR="008D4F36"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П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ластыка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аўт. і склад. Н.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Высоцкая.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1983. ‒ 230 с.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Раманюк, М.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Р. Беларускае народнае адзенне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М. Раманюк.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Беларусь, 1981. ‒ [47] с., [128] л. iл. 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Сахута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>,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Я.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М.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Беларускае народнае мастацтва / Я.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Сахута.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2011. ‒ 367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Сахута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>,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Я.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Сучаснае народнае мастацтва Беларусі / Я.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Сахута. ‒ Мінск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2013. ‒ 255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Селицкий, 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Живопись Полоцкой земли XI―XII вв. / 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Селицкий. ‒ Минск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1992. ‒ 171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Си</w:t>
      </w:r>
      <w:proofErr w:type="spellStart"/>
      <w:r w:rsidRPr="00AE21B1">
        <w:rPr>
          <w:rFonts w:ascii="Times New Roman" w:hAnsi="Times New Roman" w:cs="Times New Roman"/>
          <w:color w:val="00000A"/>
          <w:sz w:val="28"/>
          <w:szCs w:val="28"/>
        </w:rPr>
        <w:t>дорина</w:t>
      </w:r>
      <w:proofErr w:type="spellEnd"/>
      <w:r w:rsidRPr="00AE21B1">
        <w:rPr>
          <w:rFonts w:ascii="Times New Roman" w:hAnsi="Times New Roman" w:cs="Times New Roman"/>
          <w:color w:val="00000A"/>
          <w:sz w:val="28"/>
          <w:szCs w:val="28"/>
        </w:rPr>
        <w:t>, Е.</w:t>
      </w:r>
      <w:r w:rsidR="008D4F3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</w:rPr>
        <w:t xml:space="preserve">В.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Конструктивизм без берегов</w:t>
      </w:r>
      <w:proofErr w:type="gramStart"/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:</w:t>
      </w:r>
      <w:proofErr w:type="gramEnd"/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исследования и этюды о русском авангарде / Е.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Сидорина</w:t>
      </w:r>
      <w:r w:rsidR="008D4F36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; Российская академия художеств, Научно-исследовательский институт теории и истории изобразительных искусств. ‒ М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Прогресс‒Традиция, 2012. ‒ 654с.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Страчаная спадчына / Т.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Габрусь, А.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Кулагiн, Ю.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У.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Чантурыя, А.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Д. Квiтнiцкая, М.</w:t>
      </w:r>
      <w:r w:rsidR="00537ED5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Ткачоў. – Мінск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Полымя, 1998. – 351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Трусаў,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Кароткая гісторыя архітэктуры Беларусі /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Трусаў. ‒ Мінск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Харвест, 2015. ‒ 463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Трусаў,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Манументальнае дойлiдства Беларусi XI‒XVIII стагоддзяў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Гісторыя буд. тэхнікі /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Трусаў. ‒ Мінск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ТАА «Лекцыя», 2001. ‒ 203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Трусаў,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Старонкі мураванай кнігі: манументальная архітэктура эпохі феадалізму і капіталізму /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А. Трусаў. ‒ Мінск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1990. ‒ 190с.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Трызна, Д.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. Беларускія дываны і габелены / Д.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 Трызна. ‒ Мінск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1981. ‒ 126с.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Хадыка,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Ю Непаўторныя рысы: з гісторыі беларускага партрэта / А.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Ю. Хадыка, Ю.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Хадыка. ‒ Мінск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1992. – 143с.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Харэўскі, С.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Сто твораў XX стагоддзя: нарысы па гісторыі мастацтва і архітэктуры Беларусі найноўшага часу / С.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Харэўскі. ‒ Вільня [Вільнюс]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Еўрапейскі гуманітарны ўніверсітэт, 2012. ‒ 430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Церашчатава, В.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Беларуская кніжная графіка, 1917‒1941 / В.</w:t>
      </w:r>
      <w:r w:rsidR="008E6319">
        <w:rPr>
          <w:rFonts w:ascii="Times New Roman" w:hAnsi="Times New Roman" w:cs="Times New Roman"/>
          <w:color w:val="00000A"/>
          <w:sz w:val="28"/>
          <w:szCs w:val="28"/>
          <w:lang w:val="be-BY"/>
        </w:rPr>
        <w:t> В.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Церашчатава.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1978. ‒ 94с.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Церашчатава, В.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В. Старажытнабеларускі манументальны жывапіс XI‒XVIII стст. / В. В. Церашчатава.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1986. ‒ 181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Цыбульскі, М.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Л. Кантэксты жывапісу: гістарычная паэтыка і сучаснасць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манаграфія / М. Л. Цыбульскі. ‒ Віцебск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Выдавецтва ВДУ, 2007. ‒ 140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Шамрук, А.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 Архитектура Беларуси ХХ–начала ХХI в.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эволюция стилей и художественных концепций / А.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 Шамрук. – Минск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Бел. наука, 2007. – 335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lastRenderedPageBreak/>
        <w:t>Шамшур,</w:t>
      </w:r>
      <w:r w:rsidR="00696B6F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>В.</w:t>
      </w:r>
      <w:r w:rsidR="00696B6F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>В. Празднества революции</w:t>
      </w:r>
      <w:r w:rsidR="00696B6F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>: орг. и оформ. совет. массовых торжеств в Белоруссии / В.</w:t>
      </w:r>
      <w:r w:rsidR="00696B6F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>В. Шамшур. ‒ Мінск</w:t>
      </w:r>
      <w:r w:rsidR="00696B6F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pacing w:val="-6"/>
          <w:sz w:val="28"/>
          <w:szCs w:val="28"/>
          <w:lang w:val="be-BY"/>
        </w:rPr>
        <w:t>: Наука и техника, 1989. ‒ 156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Шатских, А.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 Витебск. Жизнь искусства, 1917‒1922 / А.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С. Шатских. ‒ М.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Яз. рус. культуры, 2001. ‒ 255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Шатских, А. С. Казимир Малевич и общество Супремус / А. Шатских. ‒ М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.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Три квадрата, 2009. ‒ 357, 71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Шаура,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Альгерт Малішэўскі /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Шаура.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1988. ‒ 63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Шаура,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Гаўрыіл Харытонавіч Вашчанка: [жывапіс] / Г.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Шаура.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1978. ‒ 47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Шаура,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Леанід Дударэнка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Жывапіс /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Шаура.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1984. ‒ 63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Шаура,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Міхась Мікалаевіч Засінец / Р.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Шаура, А.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І. 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>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Красічкава.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1981. ‒ 45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Шматаў, В.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Алеся Паслядовіч / В.Ф. Шматаў.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1975. – 46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Шматаў, В.</w:t>
      </w:r>
      <w:r w:rsidR="00696B6F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Ф. Беларуская графіка, 1917‒1941 гг. / В.</w:t>
      </w:r>
      <w:r w:rsidR="00696B6F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Ф. Шматаў. ‒ Мінск</w:t>
      </w:r>
      <w:r w:rsidR="00696B6F">
        <w:rPr>
          <w:rFonts w:ascii="Times New Roman" w:hAnsi="Times New Roman" w:cs="Times New Roman"/>
          <w:kern w:val="1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kern w:val="1"/>
          <w:sz w:val="28"/>
          <w:szCs w:val="28"/>
          <w:lang w:val="be-BY"/>
        </w:rPr>
        <w:t>: Навука і тэхніка, 1975. – 118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Шматаў, В.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Беларуская сатырычн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>ая графіка (1945‒1970 гг.) / В.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1971. ‒ 142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Шматаў, В.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Міхась Філіповіч / В. Шматаў. ‒ Мінск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1971. – 98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Шматаў, В.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Сучасная бел</w:t>
      </w:r>
      <w:r w:rsidR="00696B6F">
        <w:rPr>
          <w:rFonts w:ascii="Times New Roman" w:hAnsi="Times New Roman" w:cs="Times New Roman"/>
          <w:color w:val="00000A"/>
          <w:sz w:val="28"/>
          <w:szCs w:val="28"/>
          <w:lang w:val="be-BY"/>
        </w:rPr>
        <w:t>аруская графіка, 1945‒1977 / В. Ф.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Шматаў.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1979. ‒ 126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Шматов, В.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Искусство книги Франциска Скорины / В.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Ф. Шматов. ‒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Книга, 1990. ‒ 205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Ягоўдзік, У.І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. Алена Кіш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альбом / У.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І. Ягоўдзік.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1990. ‒ 14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Яніцкая,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Беларускае мастац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>кае шкло (XVI‒XVIII стст.) / М. М.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1977. ‒ 87 c.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Яніцкая,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Беларускае мастацкае шкло, XIX‒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>пачатак XX ст. / М. М.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1984. ‒ 141с.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Яніцкая,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В граде Слуцке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фотаальбом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/ укладальнік і аўтар прадмовы М. М. Яніцкая.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Асобны, 2006. ‒ 135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Яніцкая,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М. Вытокі шкларобства Беларусі / М. М. Яніцкая.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Навука і тэхніка, 1980. ‒ 158 с.</w:t>
      </w:r>
    </w:p>
    <w:p w:rsidR="00B026D7" w:rsidRPr="00AE21B1" w:rsidRDefault="00B026D7" w:rsidP="00AE21B1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be-BY"/>
        </w:rPr>
      </w:pP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Яніцкая,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М. Людміла Мягкова: маст. </w:t>
      </w:r>
      <w:r w:rsidR="00524EBB"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Ш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кло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: 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>ф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отаальбом / М.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> М. 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Яніцкая. ‒ Мінск</w:t>
      </w:r>
      <w:r w:rsidR="00524EBB">
        <w:rPr>
          <w:rFonts w:ascii="Times New Roman" w:hAnsi="Times New Roman" w:cs="Times New Roman"/>
          <w:color w:val="00000A"/>
          <w:sz w:val="28"/>
          <w:szCs w:val="28"/>
          <w:lang w:val="be-BY"/>
        </w:rPr>
        <w:t xml:space="preserve"> </w:t>
      </w:r>
      <w:r w:rsidRPr="00AE21B1">
        <w:rPr>
          <w:rFonts w:ascii="Times New Roman" w:hAnsi="Times New Roman" w:cs="Times New Roman"/>
          <w:color w:val="00000A"/>
          <w:sz w:val="28"/>
          <w:szCs w:val="28"/>
          <w:lang w:val="be-BY"/>
        </w:rPr>
        <w:t>: Беларусь, 1984. ‒ 63 с.</w:t>
      </w:r>
    </w:p>
    <w:p w:rsidR="00B026D7" w:rsidRPr="001905DD" w:rsidRDefault="00B026D7" w:rsidP="00AE21B1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val="be-BY"/>
        </w:rPr>
      </w:pPr>
    </w:p>
    <w:p w:rsidR="00B026D7" w:rsidRPr="001905DD" w:rsidRDefault="00B026D7" w:rsidP="006C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C46AA3" w:rsidRPr="001905DD" w:rsidRDefault="00C46AA3" w:rsidP="006C1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6AA3" w:rsidRPr="001905DD" w:rsidSect="00DE6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D8" w:rsidRDefault="00F919D8" w:rsidP="00DE6E9A">
      <w:pPr>
        <w:spacing w:after="0" w:line="240" w:lineRule="auto"/>
      </w:pPr>
      <w:r>
        <w:separator/>
      </w:r>
    </w:p>
  </w:endnote>
  <w:endnote w:type="continuationSeparator" w:id="0">
    <w:p w:rsidR="00F919D8" w:rsidRDefault="00F919D8" w:rsidP="00D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9A" w:rsidRDefault="00DE6E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9A" w:rsidRDefault="00DE6E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9A" w:rsidRDefault="00DE6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D8" w:rsidRDefault="00F919D8" w:rsidP="00DE6E9A">
      <w:pPr>
        <w:spacing w:after="0" w:line="240" w:lineRule="auto"/>
      </w:pPr>
      <w:r>
        <w:separator/>
      </w:r>
    </w:p>
  </w:footnote>
  <w:footnote w:type="continuationSeparator" w:id="0">
    <w:p w:rsidR="00F919D8" w:rsidRDefault="00F919D8" w:rsidP="00D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9A" w:rsidRDefault="00DE6E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08260"/>
      <w:docPartObj>
        <w:docPartGallery w:val="Page Numbers (Top of Page)"/>
        <w:docPartUnique/>
      </w:docPartObj>
    </w:sdtPr>
    <w:sdtContent>
      <w:p w:rsidR="00DE6E9A" w:rsidRDefault="00DE6E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DE6E9A" w:rsidRDefault="00DE6E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9A" w:rsidRDefault="00DE6E9A">
    <w:pPr>
      <w:pStyle w:val="a6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A"/>
    <w:multiLevelType w:val="hybridMultilevel"/>
    <w:tmpl w:val="0CAC7C84"/>
    <w:lvl w:ilvl="0" w:tplc="600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510"/>
    <w:multiLevelType w:val="hybridMultilevel"/>
    <w:tmpl w:val="0D84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CF5"/>
    <w:multiLevelType w:val="multilevel"/>
    <w:tmpl w:val="0DB2B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F96195"/>
    <w:multiLevelType w:val="multilevel"/>
    <w:tmpl w:val="3BD608D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425B6476"/>
    <w:multiLevelType w:val="hybridMultilevel"/>
    <w:tmpl w:val="8900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D6F0F"/>
    <w:multiLevelType w:val="hybridMultilevel"/>
    <w:tmpl w:val="9DA663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9C148E"/>
    <w:multiLevelType w:val="hybridMultilevel"/>
    <w:tmpl w:val="7592C130"/>
    <w:lvl w:ilvl="0" w:tplc="600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439A"/>
    <w:multiLevelType w:val="hybridMultilevel"/>
    <w:tmpl w:val="6F2C5158"/>
    <w:lvl w:ilvl="0" w:tplc="600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95A09"/>
    <w:multiLevelType w:val="hybridMultilevel"/>
    <w:tmpl w:val="90C0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11AB"/>
    <w:multiLevelType w:val="hybridMultilevel"/>
    <w:tmpl w:val="0F2C77F4"/>
    <w:lvl w:ilvl="0" w:tplc="600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28F"/>
    <w:multiLevelType w:val="hybridMultilevel"/>
    <w:tmpl w:val="E3060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C032F2"/>
    <w:multiLevelType w:val="hybridMultilevel"/>
    <w:tmpl w:val="43686004"/>
    <w:lvl w:ilvl="0" w:tplc="60064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F"/>
    <w:rsid w:val="000072D3"/>
    <w:rsid w:val="00007F34"/>
    <w:rsid w:val="00067310"/>
    <w:rsid w:val="00067DCF"/>
    <w:rsid w:val="000741C8"/>
    <w:rsid w:val="000B1260"/>
    <w:rsid w:val="00104675"/>
    <w:rsid w:val="001070B5"/>
    <w:rsid w:val="00125E39"/>
    <w:rsid w:val="00146991"/>
    <w:rsid w:val="001532C1"/>
    <w:rsid w:val="001700F5"/>
    <w:rsid w:val="001905DD"/>
    <w:rsid w:val="00190AB2"/>
    <w:rsid w:val="001A5213"/>
    <w:rsid w:val="001A72B5"/>
    <w:rsid w:val="001B3DA9"/>
    <w:rsid w:val="001B4822"/>
    <w:rsid w:val="002323A0"/>
    <w:rsid w:val="00255F06"/>
    <w:rsid w:val="00291BA4"/>
    <w:rsid w:val="002A544B"/>
    <w:rsid w:val="002A625D"/>
    <w:rsid w:val="002B128E"/>
    <w:rsid w:val="002B2DDD"/>
    <w:rsid w:val="002E61D5"/>
    <w:rsid w:val="002E64CB"/>
    <w:rsid w:val="002F3437"/>
    <w:rsid w:val="00300456"/>
    <w:rsid w:val="00302C6D"/>
    <w:rsid w:val="00337832"/>
    <w:rsid w:val="00354E89"/>
    <w:rsid w:val="003C79C3"/>
    <w:rsid w:val="00404900"/>
    <w:rsid w:val="004365E8"/>
    <w:rsid w:val="00437BA9"/>
    <w:rsid w:val="00456566"/>
    <w:rsid w:val="004818CA"/>
    <w:rsid w:val="004B2214"/>
    <w:rsid w:val="00507F00"/>
    <w:rsid w:val="0052093D"/>
    <w:rsid w:val="00520BDB"/>
    <w:rsid w:val="00524EBB"/>
    <w:rsid w:val="00532E02"/>
    <w:rsid w:val="00537ED5"/>
    <w:rsid w:val="0055426D"/>
    <w:rsid w:val="0056435D"/>
    <w:rsid w:val="005863C7"/>
    <w:rsid w:val="005C12EF"/>
    <w:rsid w:val="005C417F"/>
    <w:rsid w:val="005C7197"/>
    <w:rsid w:val="006451C2"/>
    <w:rsid w:val="00655C9D"/>
    <w:rsid w:val="00663B85"/>
    <w:rsid w:val="006707DF"/>
    <w:rsid w:val="006771D3"/>
    <w:rsid w:val="00695DFD"/>
    <w:rsid w:val="00696B6F"/>
    <w:rsid w:val="006B12F6"/>
    <w:rsid w:val="006C1D62"/>
    <w:rsid w:val="007550B2"/>
    <w:rsid w:val="00766F9E"/>
    <w:rsid w:val="00773099"/>
    <w:rsid w:val="007C0E2E"/>
    <w:rsid w:val="007F7237"/>
    <w:rsid w:val="00801DCF"/>
    <w:rsid w:val="00844F0E"/>
    <w:rsid w:val="00862F0C"/>
    <w:rsid w:val="008A6FF4"/>
    <w:rsid w:val="008B2DC8"/>
    <w:rsid w:val="008D4744"/>
    <w:rsid w:val="008D4F36"/>
    <w:rsid w:val="008E6319"/>
    <w:rsid w:val="009171D7"/>
    <w:rsid w:val="00996E67"/>
    <w:rsid w:val="009B69E4"/>
    <w:rsid w:val="009E5AA5"/>
    <w:rsid w:val="00A129BF"/>
    <w:rsid w:val="00A27DA1"/>
    <w:rsid w:val="00A95A9E"/>
    <w:rsid w:val="00AE21B1"/>
    <w:rsid w:val="00AE6BB1"/>
    <w:rsid w:val="00AE7296"/>
    <w:rsid w:val="00B026D7"/>
    <w:rsid w:val="00B314A2"/>
    <w:rsid w:val="00B371C3"/>
    <w:rsid w:val="00B45EA0"/>
    <w:rsid w:val="00B53142"/>
    <w:rsid w:val="00B53890"/>
    <w:rsid w:val="00B80D44"/>
    <w:rsid w:val="00B96AA5"/>
    <w:rsid w:val="00BA0E60"/>
    <w:rsid w:val="00BD7319"/>
    <w:rsid w:val="00BE2064"/>
    <w:rsid w:val="00C06A0B"/>
    <w:rsid w:val="00C46AA3"/>
    <w:rsid w:val="00C64DDD"/>
    <w:rsid w:val="00C8269D"/>
    <w:rsid w:val="00CC3749"/>
    <w:rsid w:val="00CE20E2"/>
    <w:rsid w:val="00CF0690"/>
    <w:rsid w:val="00D01292"/>
    <w:rsid w:val="00D275BA"/>
    <w:rsid w:val="00D51EDD"/>
    <w:rsid w:val="00D53B97"/>
    <w:rsid w:val="00DB1F76"/>
    <w:rsid w:val="00DB23A4"/>
    <w:rsid w:val="00DD1DF8"/>
    <w:rsid w:val="00DD597A"/>
    <w:rsid w:val="00DE6C70"/>
    <w:rsid w:val="00DE6E9A"/>
    <w:rsid w:val="00DF6161"/>
    <w:rsid w:val="00DF69F3"/>
    <w:rsid w:val="00E32B4F"/>
    <w:rsid w:val="00E54A1F"/>
    <w:rsid w:val="00E56D79"/>
    <w:rsid w:val="00E6066C"/>
    <w:rsid w:val="00EA1A19"/>
    <w:rsid w:val="00EC1966"/>
    <w:rsid w:val="00F06593"/>
    <w:rsid w:val="00F14B8D"/>
    <w:rsid w:val="00F35B3F"/>
    <w:rsid w:val="00F43551"/>
    <w:rsid w:val="00F73E23"/>
    <w:rsid w:val="00F83650"/>
    <w:rsid w:val="00F919D8"/>
    <w:rsid w:val="00FD3128"/>
    <w:rsid w:val="00FE0ACA"/>
    <w:rsid w:val="00FE0DA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A4"/>
    <w:pPr>
      <w:ind w:left="720"/>
      <w:contextualSpacing/>
    </w:pPr>
  </w:style>
  <w:style w:type="character" w:customStyle="1" w:styleId="apple-converted-space">
    <w:name w:val="apple-converted-space"/>
    <w:basedOn w:val="a0"/>
    <w:rsid w:val="00125E39"/>
  </w:style>
  <w:style w:type="paragraph" w:styleId="a4">
    <w:name w:val="Balloon Text"/>
    <w:basedOn w:val="a"/>
    <w:link w:val="a5"/>
    <w:uiPriority w:val="99"/>
    <w:semiHidden/>
    <w:unhideWhenUsed/>
    <w:rsid w:val="00D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E9A"/>
  </w:style>
  <w:style w:type="paragraph" w:styleId="a8">
    <w:name w:val="footer"/>
    <w:basedOn w:val="a"/>
    <w:link w:val="a9"/>
    <w:uiPriority w:val="99"/>
    <w:unhideWhenUsed/>
    <w:rsid w:val="00D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44</Pages>
  <Words>14414</Words>
  <Characters>82162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Aspirantura</cp:lastModifiedBy>
  <cp:revision>8</cp:revision>
  <cp:lastPrinted>2018-04-02T06:52:00Z</cp:lastPrinted>
  <dcterms:created xsi:type="dcterms:W3CDTF">2018-03-28T15:07:00Z</dcterms:created>
  <dcterms:modified xsi:type="dcterms:W3CDTF">2018-04-02T06:55:00Z</dcterms:modified>
</cp:coreProperties>
</file>